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page" w:horzAnchor="margin" w:tblpX="-284" w:tblpY="325"/>
        <w:tblOverlap w:val="never"/>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1770"/>
        <w:gridCol w:w="3917"/>
      </w:tblGrid>
      <w:tr w:rsidR="004A6D2F" w:rsidRPr="004A6D2F" w14:paraId="1159214A" w14:textId="77777777" w:rsidTr="004A6D2F">
        <w:trPr>
          <w:trHeight w:val="526"/>
        </w:trPr>
        <w:tc>
          <w:tcPr>
            <w:tcW w:w="1961" w:type="pct"/>
            <w:hideMark/>
          </w:tcPr>
          <w:p w14:paraId="5748E1D3" w14:textId="77777777" w:rsidR="004A6D2F" w:rsidRPr="004A6D2F" w:rsidRDefault="004A6D2F" w:rsidP="004A6D2F">
            <w:pPr>
              <w:jc w:val="center"/>
              <w:rPr>
                <w:rFonts w:ascii="Arial" w:hAnsi="Arial" w:cs="Arial"/>
                <w:b/>
                <w:caps/>
                <w:sz w:val="18"/>
                <w:szCs w:val="18"/>
              </w:rPr>
            </w:pPr>
            <w:bookmarkStart w:id="0" w:name="_Hlk81558349"/>
            <w:bookmarkEnd w:id="0"/>
            <w:r w:rsidRPr="004A6D2F">
              <w:rPr>
                <w:rFonts w:ascii="Arial" w:hAnsi="Arial" w:cs="Arial"/>
                <w:b/>
                <w:caps/>
                <w:sz w:val="18"/>
                <w:szCs w:val="18"/>
              </w:rPr>
              <w:t>République du cameroun</w:t>
            </w:r>
          </w:p>
          <w:p w14:paraId="220C3DD0" w14:textId="77777777" w:rsidR="004A6D2F" w:rsidRPr="004A6D2F" w:rsidRDefault="004A6D2F" w:rsidP="004A6D2F">
            <w:pPr>
              <w:jc w:val="center"/>
              <w:rPr>
                <w:rFonts w:ascii="Arial" w:hAnsi="Arial" w:cs="Arial"/>
                <w:b/>
                <w:sz w:val="18"/>
                <w:szCs w:val="18"/>
              </w:rPr>
            </w:pPr>
            <w:r w:rsidRPr="004A6D2F">
              <w:rPr>
                <w:rFonts w:ascii="Arial" w:hAnsi="Arial" w:cs="Arial"/>
                <w:b/>
                <w:sz w:val="18"/>
                <w:szCs w:val="18"/>
              </w:rPr>
              <w:t>Paix – Travail – Patrie</w:t>
            </w:r>
          </w:p>
          <w:p w14:paraId="4AAC0617" w14:textId="77777777" w:rsidR="004A6D2F" w:rsidRPr="004A6D2F" w:rsidRDefault="004A6D2F" w:rsidP="004A6D2F">
            <w:pPr>
              <w:jc w:val="center"/>
              <w:rPr>
                <w:rFonts w:ascii="Arial" w:hAnsi="Arial" w:cs="Arial"/>
                <w:sz w:val="18"/>
                <w:szCs w:val="18"/>
              </w:rPr>
            </w:pPr>
            <w:r w:rsidRPr="004A6D2F">
              <w:rPr>
                <w:rFonts w:ascii="Arial" w:hAnsi="Arial" w:cs="Arial"/>
                <w:b/>
                <w:caps/>
                <w:sz w:val="18"/>
                <w:szCs w:val="18"/>
              </w:rPr>
              <w:t>---------------</w:t>
            </w:r>
          </w:p>
        </w:tc>
        <w:tc>
          <w:tcPr>
            <w:tcW w:w="946" w:type="pct"/>
            <w:vMerge w:val="restart"/>
            <w:vAlign w:val="center"/>
            <w:hideMark/>
          </w:tcPr>
          <w:p w14:paraId="44727CAB" w14:textId="77777777" w:rsidR="004A6D2F" w:rsidRPr="004A6D2F" w:rsidRDefault="004A6D2F" w:rsidP="004A6D2F">
            <w:pPr>
              <w:jc w:val="center"/>
              <w:rPr>
                <w:rFonts w:ascii="Arial" w:hAnsi="Arial" w:cs="Arial"/>
                <w:sz w:val="18"/>
                <w:szCs w:val="18"/>
              </w:rPr>
            </w:pPr>
          </w:p>
          <w:p w14:paraId="77257D91" w14:textId="77777777" w:rsidR="004A6D2F" w:rsidRPr="004A6D2F" w:rsidRDefault="004A6D2F" w:rsidP="004A6D2F">
            <w:pPr>
              <w:jc w:val="center"/>
              <w:rPr>
                <w:rFonts w:ascii="Arial" w:hAnsi="Arial" w:cs="Arial"/>
                <w:sz w:val="18"/>
                <w:szCs w:val="18"/>
              </w:rPr>
            </w:pPr>
          </w:p>
          <w:p w14:paraId="744F0E85" w14:textId="77777777" w:rsidR="004A6D2F" w:rsidRPr="004A6D2F" w:rsidRDefault="004A6D2F" w:rsidP="004A6D2F">
            <w:pPr>
              <w:jc w:val="center"/>
              <w:rPr>
                <w:rFonts w:ascii="Arial" w:hAnsi="Arial" w:cs="Arial"/>
                <w:sz w:val="18"/>
                <w:szCs w:val="18"/>
              </w:rPr>
            </w:pPr>
            <w:r w:rsidRPr="004A6D2F">
              <w:rPr>
                <w:noProof/>
                <w:sz w:val="18"/>
                <w:szCs w:val="18"/>
              </w:rPr>
              <w:drawing>
                <wp:anchor distT="0" distB="0" distL="114300" distR="114300" simplePos="0" relativeHeight="251659264" behindDoc="0" locked="0" layoutInCell="1" allowOverlap="1" wp14:anchorId="6A27D9AB" wp14:editId="159E09B6">
                  <wp:simplePos x="0" y="0"/>
                  <wp:positionH relativeFrom="margin">
                    <wp:posOffset>-207645</wp:posOffset>
                  </wp:positionH>
                  <wp:positionV relativeFrom="paragraph">
                    <wp:posOffset>135255</wp:posOffset>
                  </wp:positionV>
                  <wp:extent cx="1219200" cy="990600"/>
                  <wp:effectExtent l="0" t="0" r="0" b="0"/>
                  <wp:wrapNone/>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21920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D056C" w14:textId="77777777" w:rsidR="004A6D2F" w:rsidRPr="004A6D2F" w:rsidRDefault="004A6D2F" w:rsidP="004A6D2F">
            <w:pPr>
              <w:jc w:val="center"/>
              <w:rPr>
                <w:rFonts w:ascii="Arial" w:hAnsi="Arial" w:cs="Arial"/>
                <w:sz w:val="18"/>
                <w:szCs w:val="18"/>
              </w:rPr>
            </w:pPr>
          </w:p>
          <w:p w14:paraId="7AF5B282" w14:textId="77777777" w:rsidR="004A6D2F" w:rsidRPr="004A6D2F" w:rsidRDefault="004A6D2F" w:rsidP="004A6D2F">
            <w:pPr>
              <w:jc w:val="center"/>
              <w:rPr>
                <w:rFonts w:ascii="Arial" w:hAnsi="Arial" w:cs="Arial"/>
                <w:sz w:val="18"/>
                <w:szCs w:val="18"/>
              </w:rPr>
            </w:pPr>
          </w:p>
          <w:p w14:paraId="3ECE20DC" w14:textId="77777777" w:rsidR="004A6D2F" w:rsidRPr="004A6D2F" w:rsidRDefault="004A6D2F" w:rsidP="004A6D2F">
            <w:pPr>
              <w:jc w:val="center"/>
              <w:rPr>
                <w:rFonts w:ascii="Arial" w:hAnsi="Arial" w:cs="Arial"/>
                <w:sz w:val="18"/>
                <w:szCs w:val="18"/>
              </w:rPr>
            </w:pPr>
          </w:p>
          <w:p w14:paraId="04CF66AD" w14:textId="77777777" w:rsidR="004A6D2F" w:rsidRPr="004A6D2F" w:rsidRDefault="004A6D2F" w:rsidP="004A6D2F">
            <w:pPr>
              <w:jc w:val="center"/>
              <w:rPr>
                <w:rFonts w:ascii="Arial" w:hAnsi="Arial" w:cs="Arial"/>
                <w:sz w:val="18"/>
                <w:szCs w:val="18"/>
              </w:rPr>
            </w:pPr>
          </w:p>
        </w:tc>
        <w:tc>
          <w:tcPr>
            <w:tcW w:w="2093" w:type="pct"/>
            <w:hideMark/>
          </w:tcPr>
          <w:p w14:paraId="23A2AAA7" w14:textId="77777777" w:rsidR="004A6D2F" w:rsidRPr="004A6D2F" w:rsidRDefault="004A6D2F" w:rsidP="004A6D2F">
            <w:pPr>
              <w:jc w:val="center"/>
              <w:rPr>
                <w:rFonts w:ascii="Arial" w:hAnsi="Arial" w:cs="Arial"/>
                <w:b/>
                <w:caps/>
                <w:sz w:val="18"/>
                <w:szCs w:val="18"/>
                <w:lang w:val="en-US"/>
              </w:rPr>
            </w:pPr>
            <w:r w:rsidRPr="004A6D2F">
              <w:rPr>
                <w:rFonts w:ascii="Arial" w:hAnsi="Arial" w:cs="Arial"/>
                <w:b/>
                <w:caps/>
                <w:sz w:val="18"/>
                <w:szCs w:val="18"/>
                <w:lang w:val="en-US"/>
              </w:rPr>
              <w:t>Republic of cameroon</w:t>
            </w:r>
          </w:p>
          <w:p w14:paraId="32799E2A" w14:textId="77777777" w:rsidR="004A6D2F" w:rsidRPr="004A6D2F" w:rsidRDefault="004A6D2F" w:rsidP="004A6D2F">
            <w:pPr>
              <w:jc w:val="center"/>
              <w:rPr>
                <w:rFonts w:ascii="Arial" w:hAnsi="Arial" w:cs="Arial"/>
                <w:b/>
                <w:sz w:val="18"/>
                <w:szCs w:val="18"/>
                <w:lang w:val="en-US"/>
              </w:rPr>
            </w:pPr>
            <w:r w:rsidRPr="004A6D2F">
              <w:rPr>
                <w:rFonts w:ascii="Arial" w:hAnsi="Arial" w:cs="Arial"/>
                <w:b/>
                <w:sz w:val="18"/>
                <w:szCs w:val="18"/>
                <w:lang w:val="en-US"/>
              </w:rPr>
              <w:t xml:space="preserve">Peace </w:t>
            </w:r>
            <w:r w:rsidRPr="004A6D2F">
              <w:rPr>
                <w:rFonts w:ascii="Arial" w:hAnsi="Arial" w:cs="Arial"/>
                <w:b/>
                <w:caps/>
                <w:sz w:val="18"/>
                <w:szCs w:val="18"/>
                <w:lang w:val="en-US"/>
              </w:rPr>
              <w:t>–</w:t>
            </w:r>
            <w:r w:rsidRPr="004A6D2F">
              <w:rPr>
                <w:rFonts w:ascii="Arial" w:hAnsi="Arial" w:cs="Arial"/>
                <w:b/>
                <w:sz w:val="18"/>
                <w:szCs w:val="18"/>
                <w:lang w:val="en-US"/>
              </w:rPr>
              <w:t xml:space="preserve"> Work – Fatherland</w:t>
            </w:r>
          </w:p>
          <w:p w14:paraId="7EB56E65" w14:textId="77777777" w:rsidR="004A6D2F" w:rsidRPr="004A6D2F" w:rsidRDefault="004A6D2F" w:rsidP="004A6D2F">
            <w:pPr>
              <w:jc w:val="center"/>
              <w:rPr>
                <w:rFonts w:ascii="Arial" w:hAnsi="Arial" w:cs="Arial"/>
                <w:sz w:val="18"/>
                <w:szCs w:val="18"/>
                <w:lang w:val="en-GB"/>
              </w:rPr>
            </w:pPr>
            <w:r w:rsidRPr="004A6D2F">
              <w:rPr>
                <w:rFonts w:ascii="Arial" w:hAnsi="Arial" w:cs="Arial"/>
                <w:b/>
                <w:caps/>
                <w:sz w:val="18"/>
                <w:szCs w:val="18"/>
                <w:lang w:val="en-GB"/>
              </w:rPr>
              <w:t>---------------</w:t>
            </w:r>
          </w:p>
        </w:tc>
      </w:tr>
      <w:tr w:rsidR="004A6D2F" w:rsidRPr="004A6D2F" w14:paraId="4E33DAD0" w14:textId="77777777" w:rsidTr="004A6D2F">
        <w:trPr>
          <w:trHeight w:val="526"/>
        </w:trPr>
        <w:tc>
          <w:tcPr>
            <w:tcW w:w="1961" w:type="pct"/>
            <w:hideMark/>
          </w:tcPr>
          <w:p w14:paraId="235ECC75" w14:textId="77777777" w:rsidR="004A6D2F" w:rsidRPr="004A6D2F" w:rsidRDefault="004A6D2F" w:rsidP="004A6D2F">
            <w:pPr>
              <w:jc w:val="center"/>
              <w:rPr>
                <w:rFonts w:ascii="Arial" w:hAnsi="Arial" w:cs="Arial"/>
                <w:b/>
                <w:caps/>
                <w:sz w:val="18"/>
                <w:szCs w:val="18"/>
                <w:lang w:val="en-GB"/>
              </w:rPr>
            </w:pPr>
            <w:r w:rsidRPr="004A6D2F">
              <w:rPr>
                <w:rFonts w:ascii="Arial" w:hAnsi="Arial" w:cs="Arial"/>
                <w:b/>
                <w:caps/>
                <w:sz w:val="18"/>
                <w:szCs w:val="18"/>
                <w:lang w:val="en-GB"/>
              </w:rPr>
              <w:t>REGION DE L’EST</w:t>
            </w:r>
          </w:p>
          <w:p w14:paraId="06D65D4E" w14:textId="77777777" w:rsidR="004A6D2F" w:rsidRPr="004A6D2F" w:rsidRDefault="004A6D2F" w:rsidP="004A6D2F">
            <w:pPr>
              <w:jc w:val="center"/>
              <w:rPr>
                <w:rFonts w:ascii="Arial" w:hAnsi="Arial" w:cs="Arial"/>
                <w:sz w:val="18"/>
                <w:szCs w:val="18"/>
                <w:lang w:val="en-GB"/>
              </w:rPr>
            </w:pPr>
            <w:r w:rsidRPr="004A6D2F">
              <w:rPr>
                <w:rFonts w:ascii="Arial" w:hAnsi="Arial" w:cs="Arial"/>
                <w:b/>
                <w:caps/>
                <w:sz w:val="18"/>
                <w:szCs w:val="18"/>
                <w:lang w:val="en-GB"/>
              </w:rPr>
              <w:t>---------------</w:t>
            </w:r>
          </w:p>
        </w:tc>
        <w:tc>
          <w:tcPr>
            <w:tcW w:w="946" w:type="pct"/>
            <w:vMerge/>
            <w:vAlign w:val="center"/>
            <w:hideMark/>
          </w:tcPr>
          <w:p w14:paraId="68C620AC" w14:textId="77777777" w:rsidR="004A6D2F" w:rsidRPr="004A6D2F" w:rsidRDefault="004A6D2F" w:rsidP="004A6D2F">
            <w:pPr>
              <w:rPr>
                <w:rFonts w:ascii="Arial" w:hAnsi="Arial" w:cs="Arial"/>
                <w:sz w:val="18"/>
                <w:szCs w:val="18"/>
                <w:lang w:val="en-GB"/>
              </w:rPr>
            </w:pPr>
          </w:p>
        </w:tc>
        <w:tc>
          <w:tcPr>
            <w:tcW w:w="2093" w:type="pct"/>
            <w:hideMark/>
          </w:tcPr>
          <w:p w14:paraId="13E04E30" w14:textId="77777777" w:rsidR="004A6D2F" w:rsidRPr="004A6D2F" w:rsidRDefault="004A6D2F" w:rsidP="004A6D2F">
            <w:pPr>
              <w:jc w:val="center"/>
              <w:rPr>
                <w:rFonts w:ascii="Arial" w:hAnsi="Arial" w:cs="Arial"/>
                <w:b/>
                <w:caps/>
                <w:sz w:val="18"/>
                <w:szCs w:val="18"/>
                <w:lang w:val="en-US"/>
              </w:rPr>
            </w:pPr>
            <w:r w:rsidRPr="004A6D2F">
              <w:rPr>
                <w:rFonts w:ascii="Arial" w:hAnsi="Arial" w:cs="Arial"/>
                <w:b/>
                <w:caps/>
                <w:sz w:val="18"/>
                <w:szCs w:val="18"/>
                <w:lang w:val="en-US"/>
              </w:rPr>
              <w:t>EAST REGION</w:t>
            </w:r>
          </w:p>
          <w:p w14:paraId="1F2449E7" w14:textId="77777777" w:rsidR="004A6D2F" w:rsidRPr="004A6D2F" w:rsidRDefault="004A6D2F" w:rsidP="004A6D2F">
            <w:pPr>
              <w:jc w:val="center"/>
              <w:rPr>
                <w:rFonts w:ascii="Arial" w:hAnsi="Arial" w:cs="Arial"/>
                <w:sz w:val="18"/>
                <w:szCs w:val="18"/>
                <w:lang w:val="en-GB"/>
              </w:rPr>
            </w:pPr>
            <w:r w:rsidRPr="004A6D2F">
              <w:rPr>
                <w:rFonts w:ascii="Arial" w:hAnsi="Arial" w:cs="Arial"/>
                <w:b/>
                <w:caps/>
                <w:sz w:val="18"/>
                <w:szCs w:val="18"/>
                <w:lang w:val="en-GB"/>
              </w:rPr>
              <w:t>---------------</w:t>
            </w:r>
          </w:p>
        </w:tc>
      </w:tr>
      <w:tr w:rsidR="004A6D2F" w:rsidRPr="004A6D2F" w14:paraId="29565139" w14:textId="77777777" w:rsidTr="004A6D2F">
        <w:trPr>
          <w:trHeight w:val="423"/>
        </w:trPr>
        <w:tc>
          <w:tcPr>
            <w:tcW w:w="1961" w:type="pct"/>
            <w:hideMark/>
          </w:tcPr>
          <w:p w14:paraId="365E4ABC" w14:textId="77777777" w:rsidR="004A6D2F" w:rsidRPr="004A6D2F" w:rsidRDefault="004A6D2F" w:rsidP="004A6D2F">
            <w:pPr>
              <w:jc w:val="center"/>
              <w:rPr>
                <w:rFonts w:ascii="Arial" w:hAnsi="Arial" w:cs="Arial"/>
                <w:b/>
                <w:caps/>
                <w:sz w:val="18"/>
                <w:szCs w:val="18"/>
                <w:lang w:val="en-GB"/>
              </w:rPr>
            </w:pPr>
            <w:r w:rsidRPr="004A6D2F">
              <w:rPr>
                <w:rFonts w:ascii="Arial" w:hAnsi="Arial" w:cs="Arial"/>
                <w:b/>
                <w:caps/>
                <w:sz w:val="18"/>
                <w:szCs w:val="18"/>
                <w:lang w:val="en-GB"/>
              </w:rPr>
              <w:t>CONSEIL REGIONAL DE L’EST</w:t>
            </w:r>
          </w:p>
          <w:p w14:paraId="5A65DAB9" w14:textId="77777777" w:rsidR="004A6D2F" w:rsidRPr="004A6D2F" w:rsidRDefault="004A6D2F" w:rsidP="004A6D2F">
            <w:pPr>
              <w:jc w:val="center"/>
              <w:rPr>
                <w:rFonts w:ascii="Arial" w:hAnsi="Arial" w:cs="Arial"/>
                <w:sz w:val="18"/>
                <w:szCs w:val="18"/>
                <w:lang w:val="en-GB"/>
              </w:rPr>
            </w:pPr>
            <w:r w:rsidRPr="004A6D2F">
              <w:rPr>
                <w:rFonts w:ascii="Arial" w:hAnsi="Arial" w:cs="Arial"/>
                <w:b/>
                <w:caps/>
                <w:sz w:val="18"/>
                <w:szCs w:val="18"/>
                <w:lang w:val="en-GB"/>
              </w:rPr>
              <w:t>---------------</w:t>
            </w:r>
          </w:p>
        </w:tc>
        <w:tc>
          <w:tcPr>
            <w:tcW w:w="946" w:type="pct"/>
            <w:vMerge/>
            <w:vAlign w:val="center"/>
            <w:hideMark/>
          </w:tcPr>
          <w:p w14:paraId="1084CF8A" w14:textId="77777777" w:rsidR="004A6D2F" w:rsidRPr="004A6D2F" w:rsidRDefault="004A6D2F" w:rsidP="004A6D2F">
            <w:pPr>
              <w:rPr>
                <w:rFonts w:ascii="Arial" w:hAnsi="Arial" w:cs="Arial"/>
                <w:sz w:val="18"/>
                <w:szCs w:val="18"/>
                <w:lang w:val="en-GB"/>
              </w:rPr>
            </w:pPr>
          </w:p>
        </w:tc>
        <w:tc>
          <w:tcPr>
            <w:tcW w:w="2093" w:type="pct"/>
            <w:hideMark/>
          </w:tcPr>
          <w:p w14:paraId="521A9CED" w14:textId="77777777" w:rsidR="004A6D2F" w:rsidRPr="004A6D2F" w:rsidRDefault="004A6D2F" w:rsidP="004A6D2F">
            <w:pPr>
              <w:jc w:val="center"/>
              <w:rPr>
                <w:rFonts w:ascii="Arial" w:hAnsi="Arial" w:cs="Arial"/>
                <w:b/>
                <w:caps/>
                <w:sz w:val="18"/>
                <w:szCs w:val="18"/>
                <w:lang w:val="en-GB"/>
              </w:rPr>
            </w:pPr>
            <w:r w:rsidRPr="004A6D2F">
              <w:rPr>
                <w:rFonts w:ascii="Arial" w:hAnsi="Arial" w:cs="Arial"/>
                <w:b/>
                <w:caps/>
                <w:sz w:val="18"/>
                <w:szCs w:val="18"/>
                <w:lang w:val="en-GB"/>
              </w:rPr>
              <w:t>EAST REGIONAL COUNCIL</w:t>
            </w:r>
          </w:p>
          <w:p w14:paraId="620307FD" w14:textId="77777777" w:rsidR="004A6D2F" w:rsidRPr="004A6D2F" w:rsidRDefault="004A6D2F" w:rsidP="004A6D2F">
            <w:pPr>
              <w:jc w:val="center"/>
              <w:rPr>
                <w:rFonts w:ascii="Arial" w:hAnsi="Arial" w:cs="Arial"/>
                <w:sz w:val="18"/>
                <w:szCs w:val="18"/>
                <w:lang w:val="en-GB"/>
              </w:rPr>
            </w:pPr>
            <w:r w:rsidRPr="004A6D2F">
              <w:rPr>
                <w:rFonts w:ascii="Arial" w:hAnsi="Arial" w:cs="Arial"/>
                <w:b/>
                <w:caps/>
                <w:sz w:val="18"/>
                <w:szCs w:val="18"/>
                <w:lang w:val="en-GB"/>
              </w:rPr>
              <w:t>---------------</w:t>
            </w:r>
          </w:p>
        </w:tc>
      </w:tr>
      <w:tr w:rsidR="004A6D2F" w:rsidRPr="004A6D2F" w14:paraId="23421E80" w14:textId="77777777" w:rsidTr="004A6D2F">
        <w:trPr>
          <w:trHeight w:val="423"/>
        </w:trPr>
        <w:tc>
          <w:tcPr>
            <w:tcW w:w="1961" w:type="pct"/>
          </w:tcPr>
          <w:p w14:paraId="6F76C927" w14:textId="77777777" w:rsidR="004A6D2F" w:rsidRPr="004A6D2F" w:rsidRDefault="004A6D2F" w:rsidP="004A6D2F">
            <w:pPr>
              <w:jc w:val="center"/>
              <w:rPr>
                <w:rFonts w:ascii="Arial" w:hAnsi="Arial" w:cs="Arial"/>
                <w:b/>
                <w:caps/>
                <w:sz w:val="18"/>
                <w:szCs w:val="18"/>
                <w:lang w:val="en-GB"/>
              </w:rPr>
            </w:pPr>
            <w:r w:rsidRPr="004A6D2F">
              <w:rPr>
                <w:rFonts w:ascii="Arial" w:hAnsi="Arial" w:cs="Arial"/>
                <w:b/>
                <w:caps/>
                <w:sz w:val="18"/>
                <w:szCs w:val="18"/>
                <w:lang w:val="en-GB"/>
              </w:rPr>
              <w:t>SECRETARIAT GENERAL</w:t>
            </w:r>
          </w:p>
          <w:p w14:paraId="3B0FC804" w14:textId="77777777" w:rsidR="004A6D2F" w:rsidRPr="004A6D2F" w:rsidRDefault="004A6D2F" w:rsidP="004A6D2F">
            <w:pPr>
              <w:jc w:val="center"/>
              <w:rPr>
                <w:rFonts w:ascii="Arial" w:hAnsi="Arial" w:cs="Arial"/>
                <w:b/>
                <w:caps/>
                <w:sz w:val="18"/>
                <w:szCs w:val="18"/>
                <w:lang w:val="en-GB"/>
              </w:rPr>
            </w:pPr>
            <w:r w:rsidRPr="004A6D2F">
              <w:rPr>
                <w:rFonts w:ascii="Arial" w:hAnsi="Arial" w:cs="Arial"/>
                <w:b/>
                <w:caps/>
                <w:sz w:val="18"/>
                <w:szCs w:val="18"/>
                <w:lang w:val="en-GB"/>
              </w:rPr>
              <w:t>---------------</w:t>
            </w:r>
          </w:p>
        </w:tc>
        <w:tc>
          <w:tcPr>
            <w:tcW w:w="946" w:type="pct"/>
            <w:vMerge w:val="restart"/>
            <w:vAlign w:val="center"/>
          </w:tcPr>
          <w:p w14:paraId="67791C30" w14:textId="77777777" w:rsidR="004A6D2F" w:rsidRPr="004A6D2F" w:rsidRDefault="004A6D2F" w:rsidP="004A6D2F">
            <w:pPr>
              <w:rPr>
                <w:rFonts w:ascii="Arial" w:hAnsi="Arial" w:cs="Arial"/>
                <w:sz w:val="18"/>
                <w:szCs w:val="18"/>
                <w:lang w:val="en-GB"/>
              </w:rPr>
            </w:pPr>
          </w:p>
        </w:tc>
        <w:tc>
          <w:tcPr>
            <w:tcW w:w="2093" w:type="pct"/>
          </w:tcPr>
          <w:p w14:paraId="2C3B5C5E" w14:textId="77777777" w:rsidR="004A6D2F" w:rsidRPr="004A6D2F" w:rsidRDefault="004A6D2F" w:rsidP="004A6D2F">
            <w:pPr>
              <w:jc w:val="center"/>
              <w:rPr>
                <w:rFonts w:ascii="Arial" w:hAnsi="Arial" w:cs="Arial"/>
                <w:b/>
                <w:caps/>
                <w:sz w:val="18"/>
                <w:szCs w:val="18"/>
                <w:lang w:val="en-GB"/>
              </w:rPr>
            </w:pPr>
            <w:r w:rsidRPr="004A6D2F">
              <w:rPr>
                <w:rFonts w:ascii="Arial" w:hAnsi="Arial" w:cs="Arial"/>
                <w:b/>
                <w:caps/>
                <w:sz w:val="18"/>
                <w:szCs w:val="18"/>
                <w:lang w:val="en-GB"/>
              </w:rPr>
              <w:t>SECRETARIAT GENERAL</w:t>
            </w:r>
          </w:p>
          <w:p w14:paraId="7C535072" w14:textId="77777777" w:rsidR="004A6D2F" w:rsidRPr="004A6D2F" w:rsidRDefault="004A6D2F" w:rsidP="004A6D2F">
            <w:pPr>
              <w:jc w:val="center"/>
              <w:rPr>
                <w:rFonts w:ascii="Arial" w:hAnsi="Arial" w:cs="Arial"/>
                <w:b/>
                <w:caps/>
                <w:sz w:val="18"/>
                <w:szCs w:val="18"/>
                <w:lang w:val="en-GB"/>
              </w:rPr>
            </w:pPr>
            <w:r w:rsidRPr="004A6D2F">
              <w:rPr>
                <w:rFonts w:ascii="Arial" w:hAnsi="Arial" w:cs="Arial"/>
                <w:b/>
                <w:caps/>
                <w:sz w:val="18"/>
                <w:szCs w:val="18"/>
                <w:lang w:val="en-GB"/>
              </w:rPr>
              <w:t>---------------</w:t>
            </w:r>
          </w:p>
        </w:tc>
      </w:tr>
      <w:tr w:rsidR="004A6D2F" w:rsidRPr="004A6D2F" w14:paraId="223BC601" w14:textId="77777777" w:rsidTr="004A6D2F">
        <w:trPr>
          <w:trHeight w:val="423"/>
        </w:trPr>
        <w:tc>
          <w:tcPr>
            <w:tcW w:w="1961" w:type="pct"/>
          </w:tcPr>
          <w:p w14:paraId="3A98DC5B" w14:textId="77777777" w:rsidR="004A6D2F" w:rsidRPr="004A6D2F" w:rsidRDefault="004A6D2F" w:rsidP="004A6D2F">
            <w:pPr>
              <w:jc w:val="center"/>
              <w:rPr>
                <w:rFonts w:ascii="Arial" w:hAnsi="Arial" w:cs="Arial"/>
                <w:b/>
                <w:caps/>
                <w:sz w:val="18"/>
                <w:szCs w:val="18"/>
              </w:rPr>
            </w:pPr>
            <w:r w:rsidRPr="004A6D2F">
              <w:rPr>
                <w:rFonts w:ascii="Arial" w:hAnsi="Arial" w:cs="Arial"/>
                <w:b/>
                <w:caps/>
                <w:sz w:val="18"/>
                <w:szCs w:val="18"/>
              </w:rPr>
              <w:t>STRUCURE INTERNE DE GESTION ADMINISTRATIVE DES MARCHES PUBLICS</w:t>
            </w:r>
          </w:p>
          <w:p w14:paraId="154A7052" w14:textId="77777777" w:rsidR="004A6D2F" w:rsidRPr="004A6D2F" w:rsidRDefault="004A6D2F" w:rsidP="004A6D2F">
            <w:pPr>
              <w:jc w:val="center"/>
              <w:rPr>
                <w:rFonts w:ascii="Arial" w:hAnsi="Arial" w:cs="Arial"/>
                <w:b/>
                <w:caps/>
                <w:sz w:val="18"/>
                <w:szCs w:val="18"/>
              </w:rPr>
            </w:pPr>
            <w:r w:rsidRPr="004A6D2F">
              <w:rPr>
                <w:rFonts w:ascii="Arial" w:hAnsi="Arial" w:cs="Arial"/>
                <w:b/>
                <w:caps/>
                <w:sz w:val="18"/>
                <w:szCs w:val="18"/>
              </w:rPr>
              <w:t>---------------</w:t>
            </w:r>
          </w:p>
        </w:tc>
        <w:tc>
          <w:tcPr>
            <w:tcW w:w="946" w:type="pct"/>
            <w:vMerge/>
            <w:vAlign w:val="center"/>
          </w:tcPr>
          <w:p w14:paraId="63C3A46C" w14:textId="77777777" w:rsidR="004A6D2F" w:rsidRPr="004A6D2F" w:rsidRDefault="004A6D2F" w:rsidP="004A6D2F">
            <w:pPr>
              <w:rPr>
                <w:rFonts w:ascii="Arial" w:hAnsi="Arial" w:cs="Arial"/>
                <w:sz w:val="18"/>
                <w:szCs w:val="18"/>
              </w:rPr>
            </w:pPr>
          </w:p>
        </w:tc>
        <w:tc>
          <w:tcPr>
            <w:tcW w:w="2093" w:type="pct"/>
          </w:tcPr>
          <w:p w14:paraId="6387AAA2" w14:textId="77777777" w:rsidR="004A6D2F" w:rsidRPr="004A6D2F" w:rsidRDefault="004A6D2F" w:rsidP="004A6D2F">
            <w:pPr>
              <w:jc w:val="center"/>
              <w:rPr>
                <w:rFonts w:ascii="Arial" w:hAnsi="Arial" w:cs="Arial"/>
                <w:b/>
                <w:caps/>
                <w:sz w:val="18"/>
                <w:szCs w:val="18"/>
                <w:lang w:val="en-GB"/>
              </w:rPr>
            </w:pPr>
            <w:r w:rsidRPr="004A6D2F">
              <w:rPr>
                <w:rFonts w:ascii="Arial" w:hAnsi="Arial" w:cs="Arial"/>
                <w:b/>
                <w:caps/>
                <w:sz w:val="18"/>
                <w:szCs w:val="18"/>
                <w:lang w:val="en-GB"/>
              </w:rPr>
              <w:t>INTERNAL STRUCTURE FOR ADMINISTRATIVE MANAGEMENT OF PUBLIC CONTRACTS</w:t>
            </w:r>
          </w:p>
          <w:p w14:paraId="66A9FC2A" w14:textId="77777777" w:rsidR="004A6D2F" w:rsidRPr="004A6D2F" w:rsidRDefault="004A6D2F" w:rsidP="004A6D2F">
            <w:pPr>
              <w:jc w:val="center"/>
              <w:rPr>
                <w:rFonts w:ascii="Arial" w:hAnsi="Arial" w:cs="Arial"/>
                <w:b/>
                <w:caps/>
                <w:sz w:val="18"/>
                <w:szCs w:val="18"/>
                <w:lang w:val="en-GB"/>
              </w:rPr>
            </w:pPr>
            <w:r w:rsidRPr="004A6D2F">
              <w:rPr>
                <w:rFonts w:ascii="Arial" w:hAnsi="Arial" w:cs="Arial"/>
                <w:b/>
                <w:caps/>
                <w:sz w:val="18"/>
                <w:szCs w:val="18"/>
                <w:lang w:val="en-GB"/>
              </w:rPr>
              <w:t>---------------</w:t>
            </w:r>
          </w:p>
        </w:tc>
      </w:tr>
    </w:tbl>
    <w:p w14:paraId="6D13DCDE" w14:textId="77777777" w:rsidR="004A6D2F" w:rsidRDefault="004A6D2F" w:rsidP="004A6D2F">
      <w:pPr>
        <w:suppressAutoHyphens/>
        <w:jc w:val="center"/>
        <w:rPr>
          <w:rFonts w:ascii="Arial Narrow" w:hAnsi="Arial Narrow" w:cs="Arial"/>
          <w:b/>
        </w:rPr>
      </w:pPr>
    </w:p>
    <w:p w14:paraId="57BBA4B8" w14:textId="2ADE7E73" w:rsidR="004A5C71" w:rsidRPr="005A3C09" w:rsidRDefault="004A5C71" w:rsidP="004A5C71">
      <w:pPr>
        <w:suppressAutoHyphens/>
        <w:jc w:val="both"/>
        <w:rPr>
          <w:rFonts w:ascii="Arial Narrow" w:hAnsi="Arial Narrow" w:cs="Arial"/>
          <w:b/>
          <w:sz w:val="26"/>
          <w:szCs w:val="26"/>
        </w:rPr>
      </w:pPr>
      <w:r w:rsidRPr="005A3C09">
        <w:rPr>
          <w:rFonts w:ascii="Arial Narrow" w:hAnsi="Arial Narrow" w:cs="Arial"/>
          <w:b/>
          <w:sz w:val="26"/>
          <w:szCs w:val="26"/>
        </w:rPr>
        <w:t xml:space="preserve">AVIS DE </w:t>
      </w:r>
      <w:r>
        <w:rPr>
          <w:rFonts w:ascii="Arial Narrow" w:hAnsi="Arial Narrow" w:cs="Arial"/>
          <w:b/>
          <w:sz w:val="26"/>
          <w:szCs w:val="26"/>
        </w:rPr>
        <w:t>LA COTATION</w:t>
      </w:r>
      <w:r w:rsidRPr="005A3C09">
        <w:rPr>
          <w:rFonts w:ascii="Arial Narrow" w:hAnsi="Arial Narrow" w:cs="Arial"/>
          <w:b/>
          <w:sz w:val="26"/>
          <w:szCs w:val="26"/>
        </w:rPr>
        <w:t xml:space="preserve"> N°______</w:t>
      </w:r>
      <w:r>
        <w:rPr>
          <w:rFonts w:ascii="Arial Narrow" w:hAnsi="Arial Narrow" w:cs="Arial"/>
          <w:b/>
          <w:sz w:val="26"/>
          <w:szCs w:val="26"/>
        </w:rPr>
        <w:t>/DC/CR-ES/CIPM/2025</w:t>
      </w:r>
      <w:r w:rsidRPr="005A3C09">
        <w:rPr>
          <w:rFonts w:ascii="Arial Narrow" w:hAnsi="Arial Narrow" w:cs="Arial"/>
          <w:b/>
          <w:sz w:val="26"/>
          <w:szCs w:val="26"/>
        </w:rPr>
        <w:t xml:space="preserve"> DU _____________ POUR </w:t>
      </w:r>
      <w:r w:rsidR="00121B06" w:rsidRPr="00B6620E">
        <w:rPr>
          <w:rFonts w:ascii="Arial Narrow" w:hAnsi="Arial Narrow" w:cs="Arial"/>
          <w:b/>
          <w:sz w:val="26"/>
          <w:szCs w:val="26"/>
        </w:rPr>
        <w:t>L’ACQUISITION DE MATERIEL INFORMATIQUE POUR CERTAINS LYCEES ET COLLEGES DU DEPARTEMENT HAUT-NYONG</w:t>
      </w:r>
    </w:p>
    <w:p w14:paraId="54AB070D" w14:textId="77777777" w:rsidR="004A5C71" w:rsidRPr="00C51E21" w:rsidRDefault="004A5C71" w:rsidP="004A5C71">
      <w:pPr>
        <w:pStyle w:val="Titre7"/>
        <w:rPr>
          <w:rFonts w:ascii="Arial Narrow" w:hAnsi="Arial Narrow" w:cs="Arial"/>
        </w:rPr>
      </w:pPr>
    </w:p>
    <w:p w14:paraId="403A6041" w14:textId="77777777" w:rsidR="004A5C71" w:rsidRDefault="004A5C71" w:rsidP="004A5C71">
      <w:pPr>
        <w:pStyle w:val="Titre7"/>
        <w:spacing w:line="276" w:lineRule="auto"/>
        <w:rPr>
          <w:rFonts w:ascii="Arial Narrow" w:hAnsi="Arial Narrow" w:cs="Arial"/>
          <w:b/>
        </w:rPr>
      </w:pPr>
      <w:r w:rsidRPr="00C51E21">
        <w:rPr>
          <w:rFonts w:ascii="Arial Narrow" w:hAnsi="Arial Narrow" w:cs="Arial"/>
        </w:rPr>
        <w:t xml:space="preserve">FINANCEMENT : </w:t>
      </w:r>
      <w:r>
        <w:rPr>
          <w:rFonts w:ascii="Arial Narrow" w:hAnsi="Arial Narrow" w:cs="Arial"/>
        </w:rPr>
        <w:t>Budget du Conseil Régional de l’EST - E</w:t>
      </w:r>
      <w:r w:rsidRPr="00C51E21">
        <w:rPr>
          <w:rFonts w:ascii="Arial Narrow" w:hAnsi="Arial Narrow" w:cs="Arial"/>
        </w:rPr>
        <w:t xml:space="preserve">xercice </w:t>
      </w:r>
      <w:r w:rsidRPr="00E16290">
        <w:rPr>
          <w:rFonts w:ascii="Arial Narrow" w:hAnsi="Arial Narrow" w:cs="Arial"/>
        </w:rPr>
        <w:t>20</w:t>
      </w:r>
      <w:r>
        <w:rPr>
          <w:rFonts w:ascii="Arial Narrow" w:hAnsi="Arial Narrow" w:cs="Arial"/>
        </w:rPr>
        <w:t>25.</w:t>
      </w:r>
    </w:p>
    <w:p w14:paraId="1A8B71FC" w14:textId="77777777" w:rsidR="004A5C71" w:rsidRPr="00DE4B3E" w:rsidRDefault="004A5C71" w:rsidP="004A5C71">
      <w:pPr>
        <w:pStyle w:val="Titre3"/>
        <w:tabs>
          <w:tab w:val="center" w:pos="-284"/>
          <w:tab w:val="center" w:pos="0"/>
        </w:tabs>
        <w:ind w:left="-284"/>
        <w:jc w:val="both"/>
        <w:rPr>
          <w:rFonts w:ascii="Arial Narrow" w:hAnsi="Arial Narrow"/>
          <w:sz w:val="24"/>
        </w:rPr>
      </w:pPr>
      <w:r w:rsidRPr="006B12B2">
        <w:rPr>
          <w:rFonts w:ascii="Arial Narrow" w:eastAsia="Calibri" w:hAnsi="Arial Narrow" w:cs="Calibri"/>
          <w:sz w:val="24"/>
        </w:rPr>
        <w:tab/>
      </w:r>
      <w:r w:rsidRPr="00DE4B3E">
        <w:rPr>
          <w:rFonts w:ascii="Arial Narrow" w:hAnsi="Arial Narrow"/>
          <w:sz w:val="24"/>
        </w:rPr>
        <w:t>1.</w:t>
      </w:r>
      <w:r w:rsidRPr="00DE4B3E">
        <w:rPr>
          <w:rFonts w:ascii="Arial Narrow" w:eastAsia="Arial" w:hAnsi="Arial Narrow" w:cs="Arial"/>
          <w:sz w:val="24"/>
        </w:rPr>
        <w:t xml:space="preserve"> </w:t>
      </w:r>
      <w:r w:rsidRPr="00DE4B3E">
        <w:rPr>
          <w:rFonts w:ascii="Arial Narrow" w:eastAsia="Arial" w:hAnsi="Arial Narrow" w:cs="Arial"/>
          <w:sz w:val="24"/>
        </w:rPr>
        <w:tab/>
      </w:r>
      <w:r w:rsidRPr="00DE4B3E">
        <w:rPr>
          <w:rFonts w:ascii="Arial Narrow" w:hAnsi="Arial Narrow"/>
          <w:sz w:val="24"/>
        </w:rPr>
        <w:t xml:space="preserve">Objet de la Demande de Cotation </w:t>
      </w:r>
    </w:p>
    <w:p w14:paraId="72A09840" w14:textId="77777777" w:rsidR="004A5C71" w:rsidRPr="00DE4B3E" w:rsidRDefault="004A5C71" w:rsidP="004A5C71">
      <w:pPr>
        <w:jc w:val="both"/>
        <w:rPr>
          <w:rFonts w:ascii="Arial Narrow" w:eastAsia="Arial" w:hAnsi="Arial Narrow"/>
          <w:b/>
          <w:bCs/>
        </w:rPr>
      </w:pPr>
      <w:r w:rsidRPr="00DE4B3E">
        <w:rPr>
          <w:rFonts w:ascii="Arial Narrow" w:eastAsia="Arial" w:hAnsi="Arial Narrow"/>
        </w:rPr>
        <w:t xml:space="preserve">Le Président du Conseil Régional de l’Est, Maître d’Ouvrage, lance en procédure d’urgence, une consultation </w:t>
      </w:r>
      <w:bookmarkStart w:id="1" w:name="_Hlk200449882"/>
      <w:r w:rsidRPr="00DE4B3E">
        <w:rPr>
          <w:rFonts w:ascii="Arial Narrow" w:eastAsia="Arial" w:hAnsi="Arial Narrow"/>
        </w:rPr>
        <w:t xml:space="preserve">pour </w:t>
      </w:r>
      <w:bookmarkStart w:id="2" w:name="_Hlk200553366"/>
      <w:bookmarkEnd w:id="1"/>
      <w:r>
        <w:rPr>
          <w:bCs/>
        </w:rPr>
        <w:t>l’a</w:t>
      </w:r>
      <w:r w:rsidRPr="0048370C">
        <w:rPr>
          <w:bCs/>
        </w:rPr>
        <w:t>cquisition de matériel informatique pour certains Lycées et Collèges du Département Haut-Nyong</w:t>
      </w:r>
      <w:r w:rsidRPr="00B242FE">
        <w:rPr>
          <w:rFonts w:ascii="Arial Narrow" w:eastAsia="Arial" w:hAnsi="Arial Narrow"/>
          <w:b/>
        </w:rPr>
        <w:t>.</w:t>
      </w:r>
      <w:bookmarkEnd w:id="2"/>
    </w:p>
    <w:p w14:paraId="15FDC8F0" w14:textId="77777777" w:rsidR="004A5C71" w:rsidRPr="00DE4B3E" w:rsidRDefault="004A5C71" w:rsidP="004A5C71">
      <w:pPr>
        <w:pStyle w:val="Titre3"/>
        <w:tabs>
          <w:tab w:val="center" w:pos="-284"/>
          <w:tab w:val="center" w:pos="0"/>
        </w:tabs>
        <w:ind w:left="-284"/>
        <w:jc w:val="both"/>
        <w:rPr>
          <w:rFonts w:ascii="Arial Narrow" w:hAnsi="Arial Narrow"/>
          <w:sz w:val="24"/>
        </w:rPr>
      </w:pPr>
      <w:r w:rsidRPr="00DE4B3E">
        <w:rPr>
          <w:rFonts w:ascii="Arial Narrow" w:eastAsia="Calibri" w:hAnsi="Arial Narrow" w:cs="Calibri"/>
          <w:sz w:val="24"/>
        </w:rPr>
        <w:tab/>
      </w:r>
      <w:r w:rsidRPr="00DE4B3E">
        <w:rPr>
          <w:rFonts w:ascii="Arial Narrow" w:hAnsi="Arial Narrow"/>
          <w:sz w:val="24"/>
        </w:rPr>
        <w:t>2.</w:t>
      </w:r>
      <w:r w:rsidRPr="00DE4B3E">
        <w:rPr>
          <w:rFonts w:ascii="Arial Narrow" w:eastAsia="Arial" w:hAnsi="Arial Narrow" w:cs="Arial"/>
          <w:sz w:val="24"/>
        </w:rPr>
        <w:t xml:space="preserve"> </w:t>
      </w:r>
      <w:r w:rsidRPr="00DE4B3E">
        <w:rPr>
          <w:rFonts w:ascii="Arial Narrow" w:eastAsia="Arial" w:hAnsi="Arial Narrow" w:cs="Arial"/>
          <w:sz w:val="24"/>
        </w:rPr>
        <w:tab/>
      </w:r>
      <w:r w:rsidRPr="00DE4B3E">
        <w:rPr>
          <w:rFonts w:ascii="Arial Narrow" w:hAnsi="Arial Narrow"/>
          <w:sz w:val="24"/>
        </w:rPr>
        <w:t xml:space="preserve">Consistance des prestations  </w:t>
      </w:r>
    </w:p>
    <w:p w14:paraId="44125210" w14:textId="77777777" w:rsidR="004A5C71" w:rsidRPr="00B242FE" w:rsidRDefault="004A5C71" w:rsidP="004A5C71">
      <w:pPr>
        <w:pStyle w:val="Corpsdetexte"/>
        <w:spacing w:after="120"/>
        <w:ind w:firstLine="284"/>
        <w:rPr>
          <w:rFonts w:ascii="Arial Narrow" w:eastAsia="Arial Unicode MS" w:hAnsi="Arial Narrow"/>
          <w:lang w:val="fr-FR"/>
        </w:rPr>
      </w:pPr>
      <w:r w:rsidRPr="00B242FE">
        <w:rPr>
          <w:rFonts w:ascii="Arial Narrow" w:eastAsia="Arial Unicode MS" w:hAnsi="Arial Narrow"/>
          <w:lang w:val="fr-FR"/>
        </w:rPr>
        <w:t xml:space="preserve">Les prestations consistent en </w:t>
      </w:r>
      <w:r w:rsidRPr="00B6620E">
        <w:rPr>
          <w:bCs/>
          <w:lang w:val="fr-FR"/>
        </w:rPr>
        <w:t>l’acquisition de matériel informatique pour certains Lycées et Collèges du Département Haut-Nyong</w:t>
      </w:r>
      <w:r w:rsidRPr="00B242FE">
        <w:rPr>
          <w:rFonts w:ascii="Arial Narrow" w:eastAsia="Arial Unicode MS" w:hAnsi="Arial Narrow"/>
          <w:lang w:val="fr-FR"/>
        </w:rPr>
        <w:t xml:space="preserve">, le transport, la manutention jusqu’au lieu de réception et la mise en service et sont réparties </w:t>
      </w:r>
      <w:proofErr w:type="gramStart"/>
      <w:r w:rsidRPr="00B242FE">
        <w:rPr>
          <w:rFonts w:ascii="Arial Narrow" w:eastAsia="Arial Unicode MS" w:hAnsi="Arial Narrow"/>
          <w:lang w:val="fr-FR"/>
        </w:rPr>
        <w:t>ainsi:</w:t>
      </w:r>
      <w:proofErr w:type="gramEnd"/>
    </w:p>
    <w:tbl>
      <w:tblPr>
        <w:tblW w:w="5000" w:type="pct"/>
        <w:tblCellMar>
          <w:left w:w="70" w:type="dxa"/>
          <w:right w:w="70" w:type="dxa"/>
        </w:tblCellMar>
        <w:tblLook w:val="04A0" w:firstRow="1" w:lastRow="0" w:firstColumn="1" w:lastColumn="0" w:noHBand="0" w:noVBand="1"/>
      </w:tblPr>
      <w:tblGrid>
        <w:gridCol w:w="900"/>
        <w:gridCol w:w="6409"/>
        <w:gridCol w:w="801"/>
        <w:gridCol w:w="952"/>
      </w:tblGrid>
      <w:tr w:rsidR="004A5C71" w:rsidRPr="007032A6" w14:paraId="6D613D35" w14:textId="77777777" w:rsidTr="00B36207">
        <w:trPr>
          <w:trHeight w:val="509"/>
        </w:trPr>
        <w:tc>
          <w:tcPr>
            <w:tcW w:w="497"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DE31678" w14:textId="77777777" w:rsidR="004A5C71" w:rsidRPr="007032A6" w:rsidRDefault="004A5C71" w:rsidP="00B36207">
            <w:pPr>
              <w:jc w:val="center"/>
              <w:rPr>
                <w:rFonts w:ascii="Arial" w:hAnsi="Arial" w:cs="Arial"/>
                <w:b/>
                <w:bCs/>
                <w:sz w:val="20"/>
                <w:szCs w:val="20"/>
              </w:rPr>
            </w:pPr>
            <w:r w:rsidRPr="007032A6">
              <w:rPr>
                <w:rFonts w:ascii="Arial" w:hAnsi="Arial" w:cs="Arial"/>
                <w:b/>
                <w:bCs/>
                <w:sz w:val="20"/>
                <w:szCs w:val="20"/>
              </w:rPr>
              <w:t>N°</w:t>
            </w:r>
          </w:p>
        </w:tc>
        <w:tc>
          <w:tcPr>
            <w:tcW w:w="3536"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BE1A739" w14:textId="77777777" w:rsidR="004A5C71" w:rsidRPr="007032A6" w:rsidRDefault="004A5C71" w:rsidP="00B36207">
            <w:pPr>
              <w:jc w:val="center"/>
              <w:rPr>
                <w:rFonts w:ascii="Arial" w:hAnsi="Arial" w:cs="Arial"/>
                <w:b/>
                <w:bCs/>
                <w:sz w:val="20"/>
                <w:szCs w:val="20"/>
              </w:rPr>
            </w:pPr>
            <w:r w:rsidRPr="007032A6">
              <w:rPr>
                <w:rFonts w:ascii="Arial" w:hAnsi="Arial" w:cs="Arial"/>
                <w:b/>
                <w:bCs/>
                <w:sz w:val="20"/>
                <w:szCs w:val="20"/>
              </w:rPr>
              <w:t>Description de l'article</w:t>
            </w:r>
          </w:p>
        </w:tc>
        <w:tc>
          <w:tcPr>
            <w:tcW w:w="442"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AD9274C" w14:textId="77777777" w:rsidR="004A5C71" w:rsidRPr="007032A6" w:rsidRDefault="004A5C71" w:rsidP="00B36207">
            <w:pPr>
              <w:jc w:val="center"/>
              <w:rPr>
                <w:rFonts w:ascii="Arial" w:hAnsi="Arial" w:cs="Arial"/>
                <w:b/>
                <w:bCs/>
                <w:sz w:val="20"/>
                <w:szCs w:val="20"/>
              </w:rPr>
            </w:pPr>
            <w:r w:rsidRPr="007032A6">
              <w:rPr>
                <w:rFonts w:ascii="Arial" w:hAnsi="Arial" w:cs="Arial"/>
                <w:b/>
                <w:bCs/>
                <w:sz w:val="20"/>
                <w:szCs w:val="20"/>
              </w:rPr>
              <w:t>Unité</w:t>
            </w:r>
          </w:p>
        </w:tc>
        <w:tc>
          <w:tcPr>
            <w:tcW w:w="525"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7C57688" w14:textId="77777777" w:rsidR="004A5C71" w:rsidRPr="007032A6" w:rsidRDefault="004A5C71" w:rsidP="00B36207">
            <w:pPr>
              <w:jc w:val="center"/>
              <w:rPr>
                <w:rFonts w:ascii="Arial" w:hAnsi="Arial" w:cs="Arial"/>
                <w:b/>
                <w:bCs/>
                <w:sz w:val="20"/>
                <w:szCs w:val="20"/>
              </w:rPr>
            </w:pPr>
            <w:r w:rsidRPr="007032A6">
              <w:rPr>
                <w:rFonts w:ascii="Arial" w:hAnsi="Arial" w:cs="Arial"/>
                <w:b/>
                <w:bCs/>
                <w:sz w:val="20"/>
                <w:szCs w:val="20"/>
              </w:rPr>
              <w:t>Qté</w:t>
            </w:r>
          </w:p>
        </w:tc>
      </w:tr>
      <w:tr w:rsidR="004A5C71" w:rsidRPr="007032A6" w14:paraId="604732FE" w14:textId="77777777" w:rsidTr="00B36207">
        <w:trPr>
          <w:trHeight w:val="509"/>
        </w:trPr>
        <w:tc>
          <w:tcPr>
            <w:tcW w:w="497" w:type="pct"/>
            <w:vMerge/>
            <w:tcBorders>
              <w:top w:val="single" w:sz="4" w:space="0" w:color="auto"/>
              <w:left w:val="single" w:sz="4" w:space="0" w:color="auto"/>
              <w:bottom w:val="single" w:sz="4" w:space="0" w:color="000000"/>
              <w:right w:val="single" w:sz="4" w:space="0" w:color="auto"/>
            </w:tcBorders>
            <w:vAlign w:val="center"/>
            <w:hideMark/>
          </w:tcPr>
          <w:p w14:paraId="4676198F" w14:textId="77777777" w:rsidR="004A5C71" w:rsidRPr="007032A6" w:rsidRDefault="004A5C71" w:rsidP="00B36207">
            <w:pPr>
              <w:rPr>
                <w:rFonts w:ascii="Arial" w:hAnsi="Arial" w:cs="Arial"/>
                <w:b/>
                <w:bCs/>
                <w:sz w:val="20"/>
                <w:szCs w:val="20"/>
              </w:rPr>
            </w:pPr>
          </w:p>
        </w:tc>
        <w:tc>
          <w:tcPr>
            <w:tcW w:w="3536" w:type="pct"/>
            <w:vMerge/>
            <w:tcBorders>
              <w:top w:val="single" w:sz="4" w:space="0" w:color="auto"/>
              <w:left w:val="single" w:sz="4" w:space="0" w:color="auto"/>
              <w:bottom w:val="single" w:sz="4" w:space="0" w:color="000000"/>
              <w:right w:val="single" w:sz="4" w:space="0" w:color="auto"/>
            </w:tcBorders>
            <w:vAlign w:val="center"/>
            <w:hideMark/>
          </w:tcPr>
          <w:p w14:paraId="3BBF4DCE" w14:textId="77777777" w:rsidR="004A5C71" w:rsidRPr="007032A6" w:rsidRDefault="004A5C71" w:rsidP="00B36207">
            <w:pPr>
              <w:rPr>
                <w:rFonts w:ascii="Arial" w:hAnsi="Arial" w:cs="Arial"/>
                <w:b/>
                <w:bCs/>
                <w:sz w:val="20"/>
                <w:szCs w:val="20"/>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14:paraId="35189CEC" w14:textId="77777777" w:rsidR="004A5C71" w:rsidRPr="007032A6" w:rsidRDefault="004A5C71" w:rsidP="00B36207">
            <w:pPr>
              <w:rPr>
                <w:rFonts w:ascii="Arial" w:hAnsi="Arial" w:cs="Arial"/>
                <w:b/>
                <w:bCs/>
                <w:sz w:val="20"/>
                <w:szCs w:val="20"/>
              </w:rPr>
            </w:pPr>
          </w:p>
        </w:tc>
        <w:tc>
          <w:tcPr>
            <w:tcW w:w="525" w:type="pct"/>
            <w:vMerge/>
            <w:tcBorders>
              <w:top w:val="single" w:sz="4" w:space="0" w:color="auto"/>
              <w:left w:val="single" w:sz="4" w:space="0" w:color="auto"/>
              <w:bottom w:val="single" w:sz="4" w:space="0" w:color="000000"/>
              <w:right w:val="single" w:sz="4" w:space="0" w:color="auto"/>
            </w:tcBorders>
            <w:vAlign w:val="center"/>
            <w:hideMark/>
          </w:tcPr>
          <w:p w14:paraId="0C48CF59" w14:textId="77777777" w:rsidR="004A5C71" w:rsidRPr="007032A6" w:rsidRDefault="004A5C71" w:rsidP="00B36207">
            <w:pPr>
              <w:rPr>
                <w:rFonts w:ascii="Arial" w:hAnsi="Arial" w:cs="Arial"/>
                <w:b/>
                <w:bCs/>
                <w:sz w:val="20"/>
                <w:szCs w:val="20"/>
              </w:rPr>
            </w:pPr>
          </w:p>
        </w:tc>
      </w:tr>
      <w:tr w:rsidR="004A5C71" w:rsidRPr="007032A6" w14:paraId="27551366" w14:textId="77777777" w:rsidTr="00B36207">
        <w:trPr>
          <w:trHeight w:val="300"/>
        </w:trPr>
        <w:tc>
          <w:tcPr>
            <w:tcW w:w="497" w:type="pct"/>
            <w:tcBorders>
              <w:top w:val="nil"/>
              <w:left w:val="single" w:sz="4" w:space="0" w:color="auto"/>
              <w:bottom w:val="single" w:sz="4" w:space="0" w:color="auto"/>
              <w:right w:val="single" w:sz="4" w:space="0" w:color="auto"/>
            </w:tcBorders>
            <w:vAlign w:val="center"/>
            <w:hideMark/>
          </w:tcPr>
          <w:p w14:paraId="267C13D1"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1</w:t>
            </w:r>
          </w:p>
        </w:tc>
        <w:tc>
          <w:tcPr>
            <w:tcW w:w="3536" w:type="pct"/>
            <w:tcBorders>
              <w:top w:val="nil"/>
              <w:left w:val="nil"/>
              <w:bottom w:val="single" w:sz="4" w:space="0" w:color="auto"/>
              <w:right w:val="single" w:sz="4" w:space="0" w:color="auto"/>
            </w:tcBorders>
            <w:vAlign w:val="center"/>
            <w:hideMark/>
          </w:tcPr>
          <w:p w14:paraId="0110EEBA" w14:textId="77777777" w:rsidR="004A5C71" w:rsidRPr="007032A6" w:rsidRDefault="004A5C71" w:rsidP="00B36207">
            <w:pPr>
              <w:rPr>
                <w:rFonts w:ascii="Calibri" w:hAnsi="Calibri" w:cs="Calibri"/>
                <w:color w:val="000000"/>
              </w:rPr>
            </w:pPr>
            <w:r w:rsidRPr="007032A6">
              <w:rPr>
                <w:rFonts w:ascii="Calibri" w:hAnsi="Calibri" w:cs="Calibri"/>
                <w:color w:val="000000"/>
              </w:rPr>
              <w:t>Micro-ordinateur complet</w:t>
            </w:r>
          </w:p>
        </w:tc>
        <w:tc>
          <w:tcPr>
            <w:tcW w:w="442" w:type="pct"/>
            <w:tcBorders>
              <w:top w:val="nil"/>
              <w:left w:val="nil"/>
              <w:bottom w:val="single" w:sz="4" w:space="0" w:color="auto"/>
              <w:right w:val="single" w:sz="4" w:space="0" w:color="auto"/>
            </w:tcBorders>
            <w:vAlign w:val="center"/>
            <w:hideMark/>
          </w:tcPr>
          <w:p w14:paraId="01A31916" w14:textId="77777777" w:rsidR="004A5C71" w:rsidRPr="007032A6" w:rsidRDefault="004A5C71" w:rsidP="00B36207">
            <w:pPr>
              <w:jc w:val="center"/>
              <w:rPr>
                <w:rFonts w:ascii="Arial" w:hAnsi="Arial" w:cs="Arial"/>
                <w:sz w:val="20"/>
                <w:szCs w:val="20"/>
              </w:rPr>
            </w:pPr>
            <w:r>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6906075B" w14:textId="77777777" w:rsidR="004A5C71" w:rsidRPr="007032A6" w:rsidRDefault="004A5C71" w:rsidP="00B36207">
            <w:pPr>
              <w:jc w:val="center"/>
              <w:rPr>
                <w:rFonts w:ascii="Calibri" w:hAnsi="Calibri" w:cs="Calibri"/>
                <w:color w:val="000000"/>
              </w:rPr>
            </w:pPr>
            <w:r>
              <w:rPr>
                <w:rFonts w:ascii="Calibri" w:hAnsi="Calibri" w:cs="Calibri"/>
                <w:color w:val="000000"/>
              </w:rPr>
              <w:t>20</w:t>
            </w:r>
          </w:p>
        </w:tc>
      </w:tr>
      <w:tr w:rsidR="004A5C71" w:rsidRPr="007032A6" w14:paraId="76F75058" w14:textId="77777777" w:rsidTr="00B36207">
        <w:trPr>
          <w:trHeight w:val="300"/>
        </w:trPr>
        <w:tc>
          <w:tcPr>
            <w:tcW w:w="497" w:type="pct"/>
            <w:tcBorders>
              <w:top w:val="nil"/>
              <w:left w:val="single" w:sz="4" w:space="0" w:color="auto"/>
              <w:bottom w:val="single" w:sz="4" w:space="0" w:color="auto"/>
              <w:right w:val="single" w:sz="4" w:space="0" w:color="auto"/>
            </w:tcBorders>
            <w:vAlign w:val="center"/>
            <w:hideMark/>
          </w:tcPr>
          <w:p w14:paraId="05D5F96A"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2</w:t>
            </w:r>
          </w:p>
        </w:tc>
        <w:tc>
          <w:tcPr>
            <w:tcW w:w="3536" w:type="pct"/>
            <w:tcBorders>
              <w:top w:val="nil"/>
              <w:left w:val="nil"/>
              <w:bottom w:val="single" w:sz="4" w:space="0" w:color="auto"/>
              <w:right w:val="single" w:sz="4" w:space="0" w:color="auto"/>
            </w:tcBorders>
            <w:vAlign w:val="center"/>
            <w:hideMark/>
          </w:tcPr>
          <w:p w14:paraId="7CCE0450" w14:textId="77777777" w:rsidR="004A5C71" w:rsidRPr="007032A6" w:rsidRDefault="004A5C71" w:rsidP="00B36207">
            <w:pPr>
              <w:rPr>
                <w:rFonts w:ascii="Calibri" w:hAnsi="Calibri" w:cs="Calibri"/>
                <w:color w:val="000000"/>
              </w:rPr>
            </w:pPr>
            <w:r w:rsidRPr="007032A6">
              <w:rPr>
                <w:rFonts w:ascii="Calibri" w:hAnsi="Calibri" w:cs="Calibri"/>
                <w:color w:val="000000"/>
              </w:rPr>
              <w:t>Table pour ordinateur</w:t>
            </w:r>
          </w:p>
        </w:tc>
        <w:tc>
          <w:tcPr>
            <w:tcW w:w="442" w:type="pct"/>
            <w:tcBorders>
              <w:top w:val="nil"/>
              <w:left w:val="nil"/>
              <w:bottom w:val="single" w:sz="4" w:space="0" w:color="auto"/>
              <w:right w:val="single" w:sz="4" w:space="0" w:color="auto"/>
            </w:tcBorders>
            <w:vAlign w:val="center"/>
            <w:hideMark/>
          </w:tcPr>
          <w:p w14:paraId="068862BC" w14:textId="77777777" w:rsidR="004A5C71" w:rsidRPr="007032A6" w:rsidRDefault="004A5C71" w:rsidP="00B36207">
            <w:pPr>
              <w:jc w:val="center"/>
              <w:rPr>
                <w:rFonts w:ascii="Arial" w:hAnsi="Arial" w:cs="Arial"/>
                <w:sz w:val="20"/>
                <w:szCs w:val="20"/>
              </w:rPr>
            </w:pPr>
            <w:r>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3940688A" w14:textId="77777777" w:rsidR="004A5C71" w:rsidRPr="007032A6" w:rsidRDefault="004A5C71" w:rsidP="00B36207">
            <w:pPr>
              <w:jc w:val="center"/>
              <w:rPr>
                <w:rFonts w:ascii="Calibri" w:hAnsi="Calibri" w:cs="Calibri"/>
                <w:color w:val="000000"/>
              </w:rPr>
            </w:pPr>
            <w:r>
              <w:rPr>
                <w:rFonts w:ascii="Calibri" w:hAnsi="Calibri" w:cs="Calibri"/>
                <w:color w:val="000000"/>
              </w:rPr>
              <w:t>20</w:t>
            </w:r>
          </w:p>
        </w:tc>
      </w:tr>
      <w:tr w:rsidR="004A5C71" w:rsidRPr="007032A6" w14:paraId="20959041" w14:textId="77777777" w:rsidTr="00B36207">
        <w:trPr>
          <w:trHeight w:val="58"/>
        </w:trPr>
        <w:tc>
          <w:tcPr>
            <w:tcW w:w="497" w:type="pct"/>
            <w:tcBorders>
              <w:top w:val="nil"/>
              <w:left w:val="single" w:sz="4" w:space="0" w:color="auto"/>
              <w:bottom w:val="single" w:sz="4" w:space="0" w:color="auto"/>
              <w:right w:val="single" w:sz="4" w:space="0" w:color="auto"/>
            </w:tcBorders>
            <w:vAlign w:val="center"/>
            <w:hideMark/>
          </w:tcPr>
          <w:p w14:paraId="08D2347C"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3</w:t>
            </w:r>
          </w:p>
        </w:tc>
        <w:tc>
          <w:tcPr>
            <w:tcW w:w="3536" w:type="pct"/>
            <w:tcBorders>
              <w:top w:val="nil"/>
              <w:left w:val="nil"/>
              <w:bottom w:val="single" w:sz="4" w:space="0" w:color="auto"/>
              <w:right w:val="single" w:sz="4" w:space="0" w:color="auto"/>
            </w:tcBorders>
            <w:vAlign w:val="center"/>
            <w:hideMark/>
          </w:tcPr>
          <w:p w14:paraId="03343DE9" w14:textId="77777777" w:rsidR="004A5C71" w:rsidRPr="007032A6" w:rsidRDefault="004A5C71" w:rsidP="00B36207">
            <w:pPr>
              <w:rPr>
                <w:rFonts w:ascii="Calibri" w:hAnsi="Calibri" w:cs="Calibri"/>
                <w:color w:val="000000"/>
              </w:rPr>
            </w:pPr>
            <w:r w:rsidRPr="007032A6">
              <w:rPr>
                <w:rFonts w:ascii="Calibri" w:hAnsi="Calibri" w:cs="Calibri"/>
                <w:color w:val="000000"/>
              </w:rPr>
              <w:t>Imprimante LaserJet recto-verso</w:t>
            </w:r>
          </w:p>
        </w:tc>
        <w:tc>
          <w:tcPr>
            <w:tcW w:w="442" w:type="pct"/>
            <w:tcBorders>
              <w:top w:val="nil"/>
              <w:left w:val="nil"/>
              <w:bottom w:val="single" w:sz="4" w:space="0" w:color="auto"/>
              <w:right w:val="single" w:sz="4" w:space="0" w:color="auto"/>
            </w:tcBorders>
            <w:vAlign w:val="center"/>
            <w:hideMark/>
          </w:tcPr>
          <w:p w14:paraId="0637C45A"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247466B9" w14:textId="77777777" w:rsidR="004A5C71" w:rsidRPr="007032A6" w:rsidRDefault="004A5C71" w:rsidP="00B36207">
            <w:pPr>
              <w:jc w:val="center"/>
              <w:rPr>
                <w:rFonts w:ascii="Calibri" w:hAnsi="Calibri" w:cs="Calibri"/>
                <w:color w:val="000000"/>
              </w:rPr>
            </w:pPr>
            <w:r>
              <w:rPr>
                <w:rFonts w:ascii="Calibri" w:hAnsi="Calibri" w:cs="Calibri"/>
                <w:color w:val="000000"/>
              </w:rPr>
              <w:t>10</w:t>
            </w:r>
          </w:p>
        </w:tc>
      </w:tr>
      <w:tr w:rsidR="004A5C71" w:rsidRPr="007032A6" w14:paraId="4A9D1490" w14:textId="77777777" w:rsidTr="00B36207">
        <w:trPr>
          <w:trHeight w:val="58"/>
        </w:trPr>
        <w:tc>
          <w:tcPr>
            <w:tcW w:w="497" w:type="pct"/>
            <w:tcBorders>
              <w:top w:val="nil"/>
              <w:left w:val="single" w:sz="4" w:space="0" w:color="auto"/>
              <w:bottom w:val="single" w:sz="4" w:space="0" w:color="auto"/>
              <w:right w:val="single" w:sz="4" w:space="0" w:color="auto"/>
            </w:tcBorders>
            <w:vAlign w:val="center"/>
            <w:hideMark/>
          </w:tcPr>
          <w:p w14:paraId="24CBDC07"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4</w:t>
            </w:r>
          </w:p>
        </w:tc>
        <w:tc>
          <w:tcPr>
            <w:tcW w:w="3536" w:type="pct"/>
            <w:tcBorders>
              <w:top w:val="nil"/>
              <w:left w:val="nil"/>
              <w:bottom w:val="single" w:sz="4" w:space="0" w:color="auto"/>
              <w:right w:val="single" w:sz="4" w:space="0" w:color="auto"/>
            </w:tcBorders>
            <w:vAlign w:val="center"/>
            <w:hideMark/>
          </w:tcPr>
          <w:p w14:paraId="3BC4C289" w14:textId="77777777" w:rsidR="004A5C71" w:rsidRPr="007032A6" w:rsidRDefault="004A5C71" w:rsidP="00B36207">
            <w:pPr>
              <w:rPr>
                <w:rFonts w:ascii="Calibri" w:hAnsi="Calibri" w:cs="Calibri"/>
                <w:color w:val="000000"/>
              </w:rPr>
            </w:pPr>
            <w:r w:rsidRPr="007032A6">
              <w:rPr>
                <w:rFonts w:ascii="Calibri" w:hAnsi="Calibri" w:cs="Calibri"/>
                <w:color w:val="000000"/>
              </w:rPr>
              <w:t xml:space="preserve">Onduleur 650 Va  </w:t>
            </w:r>
          </w:p>
        </w:tc>
        <w:tc>
          <w:tcPr>
            <w:tcW w:w="442" w:type="pct"/>
            <w:tcBorders>
              <w:top w:val="nil"/>
              <w:left w:val="nil"/>
              <w:bottom w:val="single" w:sz="4" w:space="0" w:color="auto"/>
              <w:right w:val="single" w:sz="4" w:space="0" w:color="auto"/>
            </w:tcBorders>
            <w:vAlign w:val="center"/>
            <w:hideMark/>
          </w:tcPr>
          <w:p w14:paraId="0667D6A1"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58A199FB" w14:textId="77777777" w:rsidR="004A5C71" w:rsidRPr="007032A6" w:rsidRDefault="004A5C71" w:rsidP="00B36207">
            <w:pPr>
              <w:jc w:val="center"/>
              <w:rPr>
                <w:rFonts w:ascii="Calibri" w:hAnsi="Calibri" w:cs="Calibri"/>
                <w:color w:val="000000"/>
              </w:rPr>
            </w:pPr>
            <w:r>
              <w:rPr>
                <w:rFonts w:ascii="Calibri" w:hAnsi="Calibri" w:cs="Calibri"/>
                <w:color w:val="000000"/>
              </w:rPr>
              <w:t>20</w:t>
            </w:r>
          </w:p>
        </w:tc>
      </w:tr>
      <w:tr w:rsidR="004A5C71" w:rsidRPr="007032A6" w14:paraId="353249E5" w14:textId="77777777" w:rsidTr="00B36207">
        <w:trPr>
          <w:trHeight w:val="435"/>
        </w:trPr>
        <w:tc>
          <w:tcPr>
            <w:tcW w:w="497" w:type="pct"/>
            <w:tcBorders>
              <w:top w:val="nil"/>
              <w:left w:val="single" w:sz="4" w:space="0" w:color="auto"/>
              <w:bottom w:val="single" w:sz="4" w:space="0" w:color="auto"/>
              <w:right w:val="single" w:sz="4" w:space="0" w:color="auto"/>
            </w:tcBorders>
            <w:vAlign w:val="center"/>
            <w:hideMark/>
          </w:tcPr>
          <w:p w14:paraId="072AC51D"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5</w:t>
            </w:r>
          </w:p>
        </w:tc>
        <w:tc>
          <w:tcPr>
            <w:tcW w:w="3536" w:type="pct"/>
            <w:tcBorders>
              <w:top w:val="nil"/>
              <w:left w:val="nil"/>
              <w:bottom w:val="single" w:sz="4" w:space="0" w:color="auto"/>
              <w:right w:val="single" w:sz="4" w:space="0" w:color="auto"/>
            </w:tcBorders>
            <w:vAlign w:val="center"/>
            <w:hideMark/>
          </w:tcPr>
          <w:p w14:paraId="0ED89320" w14:textId="77777777" w:rsidR="004A5C71" w:rsidRPr="007032A6" w:rsidRDefault="004A5C71" w:rsidP="00B36207">
            <w:pPr>
              <w:rPr>
                <w:rFonts w:ascii="Calibri" w:hAnsi="Calibri" w:cs="Calibri"/>
                <w:color w:val="000000"/>
              </w:rPr>
            </w:pPr>
            <w:r w:rsidRPr="007032A6">
              <w:rPr>
                <w:rFonts w:ascii="Calibri" w:hAnsi="Calibri" w:cs="Calibri"/>
                <w:color w:val="000000"/>
              </w:rPr>
              <w:t xml:space="preserve">Rallonge </w:t>
            </w:r>
            <w:proofErr w:type="spellStart"/>
            <w:r w:rsidRPr="007032A6">
              <w:rPr>
                <w:rFonts w:ascii="Calibri" w:hAnsi="Calibri" w:cs="Calibri"/>
                <w:color w:val="000000"/>
              </w:rPr>
              <w:t>multi-prise</w:t>
            </w:r>
            <w:proofErr w:type="spellEnd"/>
            <w:r w:rsidRPr="007032A6">
              <w:rPr>
                <w:rFonts w:ascii="Calibri" w:hAnsi="Calibri" w:cs="Calibri"/>
                <w:color w:val="000000"/>
              </w:rPr>
              <w:t xml:space="preserve">  </w:t>
            </w:r>
          </w:p>
        </w:tc>
        <w:tc>
          <w:tcPr>
            <w:tcW w:w="442" w:type="pct"/>
            <w:tcBorders>
              <w:top w:val="nil"/>
              <w:left w:val="nil"/>
              <w:bottom w:val="single" w:sz="4" w:space="0" w:color="auto"/>
              <w:right w:val="single" w:sz="4" w:space="0" w:color="auto"/>
            </w:tcBorders>
            <w:vAlign w:val="center"/>
            <w:hideMark/>
          </w:tcPr>
          <w:p w14:paraId="2590DED6"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41C171A9" w14:textId="77777777" w:rsidR="004A5C71" w:rsidRPr="007032A6" w:rsidRDefault="004A5C71" w:rsidP="00B36207">
            <w:pPr>
              <w:jc w:val="center"/>
              <w:rPr>
                <w:rFonts w:ascii="Calibri" w:hAnsi="Calibri" w:cs="Calibri"/>
                <w:color w:val="000000"/>
              </w:rPr>
            </w:pPr>
            <w:r>
              <w:rPr>
                <w:rFonts w:ascii="Calibri" w:hAnsi="Calibri" w:cs="Calibri"/>
                <w:color w:val="000000"/>
              </w:rPr>
              <w:t>20</w:t>
            </w:r>
          </w:p>
        </w:tc>
      </w:tr>
      <w:tr w:rsidR="004A5C71" w:rsidRPr="007032A6" w14:paraId="6BE48DFF" w14:textId="77777777" w:rsidTr="00B36207">
        <w:trPr>
          <w:trHeight w:val="375"/>
        </w:trPr>
        <w:tc>
          <w:tcPr>
            <w:tcW w:w="497" w:type="pct"/>
            <w:tcBorders>
              <w:top w:val="nil"/>
              <w:left w:val="single" w:sz="4" w:space="0" w:color="auto"/>
              <w:bottom w:val="single" w:sz="4" w:space="0" w:color="auto"/>
              <w:right w:val="single" w:sz="4" w:space="0" w:color="auto"/>
            </w:tcBorders>
            <w:vAlign w:val="center"/>
            <w:hideMark/>
          </w:tcPr>
          <w:p w14:paraId="6549A670"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6</w:t>
            </w:r>
          </w:p>
        </w:tc>
        <w:tc>
          <w:tcPr>
            <w:tcW w:w="3536" w:type="pct"/>
            <w:tcBorders>
              <w:top w:val="nil"/>
              <w:left w:val="nil"/>
              <w:bottom w:val="single" w:sz="4" w:space="0" w:color="auto"/>
              <w:right w:val="single" w:sz="4" w:space="0" w:color="auto"/>
            </w:tcBorders>
            <w:vAlign w:val="center"/>
            <w:hideMark/>
          </w:tcPr>
          <w:p w14:paraId="55830521" w14:textId="77777777" w:rsidR="004A5C71" w:rsidRPr="007032A6" w:rsidRDefault="004A5C71" w:rsidP="00B36207">
            <w:pPr>
              <w:rPr>
                <w:rFonts w:ascii="Calibri" w:hAnsi="Calibri" w:cs="Calibri"/>
                <w:color w:val="000000"/>
              </w:rPr>
            </w:pPr>
            <w:r w:rsidRPr="007032A6">
              <w:rPr>
                <w:rFonts w:ascii="Calibri" w:hAnsi="Calibri" w:cs="Calibri"/>
                <w:color w:val="000000"/>
              </w:rPr>
              <w:t xml:space="preserve">Photocopieur de bureau  </w:t>
            </w:r>
          </w:p>
        </w:tc>
        <w:tc>
          <w:tcPr>
            <w:tcW w:w="442" w:type="pct"/>
            <w:tcBorders>
              <w:top w:val="nil"/>
              <w:left w:val="nil"/>
              <w:bottom w:val="single" w:sz="4" w:space="0" w:color="auto"/>
              <w:right w:val="single" w:sz="4" w:space="0" w:color="auto"/>
            </w:tcBorders>
            <w:vAlign w:val="center"/>
            <w:hideMark/>
          </w:tcPr>
          <w:p w14:paraId="1E68B927" w14:textId="77777777" w:rsidR="004A5C71" w:rsidRPr="007032A6" w:rsidRDefault="004A5C71" w:rsidP="00B36207">
            <w:pPr>
              <w:jc w:val="center"/>
              <w:rPr>
                <w:rFonts w:ascii="Arial" w:hAnsi="Arial" w:cs="Arial"/>
                <w:sz w:val="20"/>
                <w:szCs w:val="20"/>
              </w:rPr>
            </w:pPr>
            <w:r w:rsidRPr="007032A6">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3293D1CE" w14:textId="77777777" w:rsidR="004A5C71" w:rsidRPr="007032A6" w:rsidRDefault="004A5C71" w:rsidP="00B36207">
            <w:pPr>
              <w:jc w:val="center"/>
              <w:rPr>
                <w:rFonts w:ascii="Calibri" w:hAnsi="Calibri" w:cs="Calibri"/>
                <w:color w:val="000000"/>
              </w:rPr>
            </w:pPr>
            <w:r>
              <w:rPr>
                <w:rFonts w:ascii="Calibri" w:hAnsi="Calibri" w:cs="Calibri"/>
                <w:color w:val="000000"/>
              </w:rPr>
              <w:t>5</w:t>
            </w:r>
          </w:p>
        </w:tc>
      </w:tr>
    </w:tbl>
    <w:p w14:paraId="3A285863" w14:textId="77777777" w:rsidR="004A5C71" w:rsidRPr="00DE4B3E" w:rsidRDefault="004A5C71" w:rsidP="004A5C71">
      <w:pPr>
        <w:tabs>
          <w:tab w:val="center" w:pos="-284"/>
        </w:tabs>
        <w:spacing w:after="5"/>
        <w:ind w:left="-284"/>
        <w:jc w:val="both"/>
        <w:rPr>
          <w:rFonts w:ascii="Arial Narrow" w:hAnsi="Arial Narrow"/>
        </w:rPr>
      </w:pPr>
      <w:r w:rsidRPr="00DE4B3E">
        <w:rPr>
          <w:rFonts w:ascii="Arial Narrow" w:eastAsia="Arial" w:hAnsi="Arial Narrow" w:cs="Arial"/>
        </w:rPr>
        <w:t xml:space="preserve"> </w:t>
      </w:r>
    </w:p>
    <w:p w14:paraId="38D3A568" w14:textId="77777777" w:rsidR="004A5C71" w:rsidRPr="00DE4B3E" w:rsidRDefault="004A5C71" w:rsidP="004A5C71">
      <w:pPr>
        <w:pStyle w:val="Titre3"/>
        <w:tabs>
          <w:tab w:val="center" w:pos="-284"/>
          <w:tab w:val="center" w:pos="0"/>
        </w:tabs>
        <w:ind w:left="-284"/>
        <w:jc w:val="both"/>
        <w:rPr>
          <w:rFonts w:ascii="Arial Narrow" w:hAnsi="Arial Narrow"/>
          <w:sz w:val="24"/>
        </w:rPr>
      </w:pPr>
      <w:r w:rsidRPr="00DE4B3E">
        <w:rPr>
          <w:rFonts w:ascii="Arial Narrow" w:eastAsia="Calibri" w:hAnsi="Arial Narrow" w:cs="Calibri"/>
          <w:sz w:val="24"/>
        </w:rPr>
        <w:tab/>
      </w:r>
      <w:r w:rsidRPr="00DE4B3E">
        <w:rPr>
          <w:rFonts w:ascii="Arial Narrow" w:hAnsi="Arial Narrow"/>
          <w:sz w:val="24"/>
        </w:rPr>
        <w:t>3.</w:t>
      </w:r>
      <w:r w:rsidRPr="00DE4B3E">
        <w:rPr>
          <w:rFonts w:ascii="Arial Narrow" w:eastAsia="Arial" w:hAnsi="Arial Narrow" w:cs="Arial"/>
          <w:sz w:val="24"/>
        </w:rPr>
        <w:t xml:space="preserve"> </w:t>
      </w:r>
      <w:r w:rsidRPr="00DE4B3E">
        <w:rPr>
          <w:rFonts w:ascii="Arial Narrow" w:eastAsia="Arial" w:hAnsi="Arial Narrow" w:cs="Arial"/>
          <w:sz w:val="24"/>
        </w:rPr>
        <w:tab/>
      </w:r>
      <w:r w:rsidRPr="00DE4B3E">
        <w:rPr>
          <w:rFonts w:ascii="Arial Narrow" w:hAnsi="Arial Narrow"/>
          <w:sz w:val="24"/>
        </w:rPr>
        <w:t xml:space="preserve">Participation et origine  </w:t>
      </w:r>
    </w:p>
    <w:p w14:paraId="2A7D5FA6" w14:textId="77777777" w:rsidR="004A5C71" w:rsidRDefault="004A5C71" w:rsidP="004A5C71">
      <w:pPr>
        <w:spacing w:line="276" w:lineRule="auto"/>
        <w:ind w:firstLine="360"/>
        <w:jc w:val="both"/>
        <w:rPr>
          <w:rFonts w:ascii="Arial Narrow" w:hAnsi="Arial Narrow" w:cs="Arial"/>
          <w:spacing w:val="5"/>
        </w:rPr>
      </w:pPr>
      <w:r w:rsidRPr="00C51E21">
        <w:rPr>
          <w:rFonts w:ascii="Arial Narrow" w:hAnsi="Arial Narrow" w:cs="Arial"/>
          <w:spacing w:val="5"/>
        </w:rPr>
        <w:t xml:space="preserve">La </w:t>
      </w:r>
      <w:r w:rsidRPr="000D042A">
        <w:rPr>
          <w:rFonts w:ascii="Arial Narrow" w:hAnsi="Arial Narrow" w:cs="Arial"/>
          <w:spacing w:val="5"/>
        </w:rPr>
        <w:t>participation est ouverte à égalité de conditions à toutes les sociétés de droit camerounais dûment agréées, et remplissant les conditions d’accès à la commande publique conformément à la règlementation en vigueur</w:t>
      </w:r>
      <w:r>
        <w:rPr>
          <w:rFonts w:ascii="Arial Narrow" w:hAnsi="Arial Narrow" w:cs="Arial"/>
          <w:spacing w:val="5"/>
        </w:rPr>
        <w:t xml:space="preserve">. </w:t>
      </w:r>
    </w:p>
    <w:p w14:paraId="26CB271E" w14:textId="77777777" w:rsidR="004A5C71" w:rsidRPr="00CE44B3" w:rsidRDefault="004A5C71" w:rsidP="004A5C71">
      <w:pPr>
        <w:tabs>
          <w:tab w:val="center" w:pos="-284"/>
        </w:tabs>
        <w:ind w:left="-284" w:right="153"/>
        <w:jc w:val="both"/>
        <w:rPr>
          <w:rFonts w:ascii="Arial Narrow" w:eastAsia="Calibri" w:hAnsi="Arial Narrow" w:cs="Calibri"/>
          <w:bCs/>
        </w:rPr>
      </w:pPr>
      <w:r w:rsidRPr="00DE4B3E">
        <w:rPr>
          <w:rFonts w:ascii="Arial Narrow" w:eastAsia="Arial" w:hAnsi="Arial Narrow" w:cs="Arial"/>
        </w:rPr>
        <w:t xml:space="preserve">.   </w:t>
      </w:r>
      <w:r w:rsidRPr="00CE44B3">
        <w:rPr>
          <w:rFonts w:ascii="Arial Narrow" w:eastAsia="Calibri" w:hAnsi="Arial Narrow" w:cs="Calibri"/>
        </w:rPr>
        <w:tab/>
        <w:t xml:space="preserve">4. </w:t>
      </w:r>
      <w:r w:rsidRPr="00CE44B3">
        <w:rPr>
          <w:rFonts w:ascii="Arial Narrow" w:eastAsia="Calibri" w:hAnsi="Arial Narrow" w:cs="Calibri"/>
        </w:rPr>
        <w:tab/>
        <w:t xml:space="preserve">Financement </w:t>
      </w:r>
    </w:p>
    <w:p w14:paraId="5AA86C22" w14:textId="77777777" w:rsidR="004A5C71" w:rsidRPr="008A2312" w:rsidRDefault="004A5C71" w:rsidP="004A5C71">
      <w:pPr>
        <w:jc w:val="both"/>
        <w:rPr>
          <w:rFonts w:ascii="Arial Narrow" w:hAnsi="Arial Narrow" w:cs="Arial"/>
          <w:spacing w:val="5"/>
        </w:rPr>
      </w:pPr>
      <w:r w:rsidRPr="008A2312">
        <w:rPr>
          <w:rFonts w:ascii="Arial Narrow" w:hAnsi="Arial Narrow" w:cs="Arial"/>
          <w:spacing w:val="5"/>
        </w:rPr>
        <w:t xml:space="preserve">Les prestations, objet de la présente de Demande de Cotation, sont financées par le Budget </w:t>
      </w:r>
      <w:r>
        <w:rPr>
          <w:rFonts w:ascii="Arial Narrow" w:hAnsi="Arial Narrow" w:cs="Arial"/>
          <w:spacing w:val="5"/>
        </w:rPr>
        <w:t>du Conseil Régional de l’Est</w:t>
      </w:r>
      <w:r w:rsidRPr="008A2312">
        <w:rPr>
          <w:rFonts w:ascii="Arial Narrow" w:hAnsi="Arial Narrow" w:cs="Arial"/>
          <w:spacing w:val="5"/>
        </w:rPr>
        <w:t xml:space="preserve"> de l’exercice 202</w:t>
      </w:r>
      <w:r>
        <w:rPr>
          <w:rFonts w:ascii="Arial Narrow" w:hAnsi="Arial Narrow" w:cs="Arial"/>
          <w:spacing w:val="5"/>
        </w:rPr>
        <w:t>5</w:t>
      </w:r>
      <w:r w:rsidRPr="008A2312">
        <w:rPr>
          <w:rFonts w:ascii="Arial Narrow" w:hAnsi="Arial Narrow" w:cs="Arial"/>
          <w:spacing w:val="5"/>
        </w:rPr>
        <w:t xml:space="preserve">, imputation budgétaire </w:t>
      </w:r>
      <w:r>
        <w:rPr>
          <w:rFonts w:ascii="Arial Narrow" w:hAnsi="Arial Narrow" w:cs="Arial"/>
          <w:spacing w:val="5"/>
        </w:rPr>
        <w:t xml:space="preserve">N° : </w:t>
      </w:r>
    </w:p>
    <w:p w14:paraId="0A494413" w14:textId="77777777" w:rsidR="004A5C71" w:rsidRPr="00CE44B3" w:rsidRDefault="004A5C71" w:rsidP="004A5C71">
      <w:pPr>
        <w:tabs>
          <w:tab w:val="center" w:pos="-284"/>
        </w:tabs>
        <w:spacing w:after="17"/>
        <w:ind w:left="-284"/>
        <w:jc w:val="both"/>
        <w:rPr>
          <w:rFonts w:ascii="Arial Narrow" w:eastAsia="Calibri" w:hAnsi="Arial Narrow" w:cs="Calibri"/>
          <w:bCs/>
        </w:rPr>
      </w:pPr>
      <w:r w:rsidRPr="00DE4B3E">
        <w:rPr>
          <w:rFonts w:ascii="Arial Narrow" w:eastAsia="Arial" w:hAnsi="Arial Narrow" w:cs="Arial"/>
        </w:rPr>
        <w:t xml:space="preserve"> </w:t>
      </w:r>
      <w:r w:rsidRPr="00CE44B3">
        <w:rPr>
          <w:rFonts w:ascii="Arial Narrow" w:eastAsia="Calibri" w:hAnsi="Arial Narrow" w:cs="Calibri"/>
        </w:rPr>
        <w:tab/>
        <w:t xml:space="preserve">5. </w:t>
      </w:r>
      <w:r w:rsidRPr="00CE44B3">
        <w:rPr>
          <w:rFonts w:ascii="Arial Narrow" w:eastAsia="Calibri" w:hAnsi="Arial Narrow" w:cs="Calibri"/>
        </w:rPr>
        <w:tab/>
        <w:t xml:space="preserve">Mode de soumission  </w:t>
      </w:r>
    </w:p>
    <w:p w14:paraId="37C539B6" w14:textId="77777777" w:rsidR="004A5C71" w:rsidRPr="00CE44B3" w:rsidRDefault="004A5C71" w:rsidP="004A5C71">
      <w:pPr>
        <w:tabs>
          <w:tab w:val="center" w:pos="-284"/>
        </w:tabs>
        <w:spacing w:after="46"/>
        <w:ind w:left="-284" w:right="61"/>
        <w:jc w:val="both"/>
        <w:rPr>
          <w:rFonts w:ascii="Arial Narrow" w:hAnsi="Arial Narrow"/>
          <w:bCs/>
        </w:rPr>
      </w:pPr>
      <w:r w:rsidRPr="00CE44B3">
        <w:rPr>
          <w:rFonts w:ascii="Arial Narrow" w:eastAsia="Arial" w:hAnsi="Arial Narrow" w:cs="Arial"/>
          <w:bCs/>
        </w:rPr>
        <w:t xml:space="preserve">Le mode de soumission retenu pour cette Demande de Cotation est en ligne. </w:t>
      </w:r>
    </w:p>
    <w:p w14:paraId="2443C66C" w14:textId="77777777" w:rsidR="004A5C71" w:rsidRPr="00643166" w:rsidRDefault="004A5C71" w:rsidP="004A5C71">
      <w:pPr>
        <w:tabs>
          <w:tab w:val="center" w:pos="-284"/>
        </w:tabs>
        <w:spacing w:after="20"/>
        <w:ind w:left="-284"/>
        <w:jc w:val="both"/>
        <w:rPr>
          <w:rFonts w:ascii="Arial Narrow" w:hAnsi="Arial Narrow"/>
          <w:b/>
          <w:bCs/>
        </w:rPr>
      </w:pPr>
      <w:r w:rsidRPr="00643166">
        <w:rPr>
          <w:rFonts w:ascii="Arial Narrow" w:hAnsi="Arial Narrow"/>
          <w:bCs/>
        </w:rPr>
        <w:tab/>
      </w:r>
      <w:r w:rsidRPr="00643166">
        <w:rPr>
          <w:rFonts w:ascii="Arial Narrow" w:hAnsi="Arial Narrow"/>
          <w:b/>
          <w:bCs/>
        </w:rPr>
        <w:t xml:space="preserve">6. </w:t>
      </w:r>
      <w:r w:rsidRPr="00643166">
        <w:rPr>
          <w:rFonts w:ascii="Arial Narrow" w:hAnsi="Arial Narrow"/>
          <w:b/>
          <w:bCs/>
        </w:rPr>
        <w:tab/>
        <w:t xml:space="preserve">Consultation du Dossier de Demande de Cotation </w:t>
      </w:r>
    </w:p>
    <w:p w14:paraId="571FE5C4" w14:textId="77777777" w:rsidR="004A5C71" w:rsidRPr="00643166" w:rsidRDefault="004A5C71" w:rsidP="004A5C71">
      <w:pPr>
        <w:tabs>
          <w:tab w:val="center" w:pos="-284"/>
        </w:tabs>
        <w:spacing w:after="20"/>
        <w:ind w:left="-284"/>
        <w:jc w:val="both"/>
        <w:rPr>
          <w:rFonts w:ascii="Arial Narrow" w:hAnsi="Arial Narrow"/>
        </w:rPr>
      </w:pPr>
      <w:r w:rsidRPr="00643166">
        <w:rPr>
          <w:rFonts w:ascii="Arial Narrow" w:hAnsi="Arial Narrow"/>
        </w:rPr>
        <w:t xml:space="preserve">Le dossier peut être consulté en ligne sur la plateforme COLEPS aux adresses http://www.marchespublics.cm et http://www.publiccontracts.cm sur le site internet de l'ARMP (www.armp.cm) ou babillard du Conseil Régional de </w:t>
      </w:r>
      <w:proofErr w:type="gramStart"/>
      <w:r w:rsidRPr="00643166">
        <w:rPr>
          <w:rFonts w:ascii="Arial Narrow" w:hAnsi="Arial Narrow"/>
        </w:rPr>
        <w:t>l’Est .</w:t>
      </w:r>
      <w:proofErr w:type="gramEnd"/>
      <w:r w:rsidRPr="00643166">
        <w:rPr>
          <w:rFonts w:ascii="Arial Narrow" w:hAnsi="Arial Narrow"/>
        </w:rPr>
        <w:t xml:space="preserve"> </w:t>
      </w:r>
    </w:p>
    <w:p w14:paraId="7DBE6372" w14:textId="77777777" w:rsidR="004A5C71" w:rsidRPr="00643166" w:rsidRDefault="004A5C71" w:rsidP="004A5C71">
      <w:pPr>
        <w:tabs>
          <w:tab w:val="center" w:pos="-284"/>
        </w:tabs>
        <w:spacing w:after="20"/>
        <w:ind w:left="-284"/>
        <w:jc w:val="both"/>
        <w:rPr>
          <w:rFonts w:ascii="Arial Narrow" w:hAnsi="Arial Narrow"/>
          <w:b/>
        </w:rPr>
      </w:pPr>
      <w:r w:rsidRPr="00643166">
        <w:rPr>
          <w:rFonts w:ascii="Arial Narrow" w:hAnsi="Arial Narrow"/>
          <w:b/>
        </w:rPr>
        <w:lastRenderedPageBreak/>
        <w:t xml:space="preserve"> </w:t>
      </w:r>
      <w:r w:rsidRPr="00643166">
        <w:rPr>
          <w:rFonts w:ascii="Arial Narrow" w:hAnsi="Arial Narrow"/>
          <w:b/>
        </w:rPr>
        <w:tab/>
        <w:t xml:space="preserve">7. </w:t>
      </w:r>
      <w:r w:rsidRPr="00643166">
        <w:rPr>
          <w:rFonts w:ascii="Arial Narrow" w:hAnsi="Arial Narrow"/>
          <w:b/>
        </w:rPr>
        <w:tab/>
        <w:t xml:space="preserve">Acquisition du dossier de Demande de Cotation </w:t>
      </w:r>
    </w:p>
    <w:p w14:paraId="0BFA050D" w14:textId="77777777" w:rsidR="004A5C71" w:rsidRDefault="004A5C71" w:rsidP="004A5C71">
      <w:pPr>
        <w:tabs>
          <w:tab w:val="center" w:pos="-284"/>
        </w:tabs>
        <w:spacing w:after="20"/>
        <w:ind w:left="-284"/>
        <w:jc w:val="both"/>
        <w:rPr>
          <w:rFonts w:ascii="Arial Narrow" w:hAnsi="Arial Narrow"/>
        </w:rPr>
      </w:pPr>
      <w:r w:rsidRPr="00643166">
        <w:rPr>
          <w:rFonts w:ascii="Arial Narrow" w:hAnsi="Arial Narrow"/>
        </w:rPr>
        <w:t xml:space="preserve">Il est possible d’obtenir la version électronique du dossier de Demande de Cotation (DC) par téléchargement gratuit sur les plateformes COLEPS ou PRIDESOFT disponibles aux adresses sus indiquées pour la version électronique. Toutefois, la soumission en ligne est conditionnée par le payement des frais d’achat du dossier de Demande de Cotation (DC) dès publication du présent avis, contre versement d’une somme non remboursable </w:t>
      </w:r>
      <w:r w:rsidRPr="00643166">
        <w:rPr>
          <w:rFonts w:ascii="Arial Narrow" w:hAnsi="Arial Narrow"/>
          <w:i/>
        </w:rPr>
        <w:t>des frais d’achat de la DC de</w:t>
      </w:r>
      <w:r w:rsidRPr="00643166">
        <w:rPr>
          <w:rFonts w:ascii="Arial Narrow" w:hAnsi="Arial Narrow"/>
        </w:rPr>
        <w:t xml:space="preserve"> </w:t>
      </w:r>
      <w:r>
        <w:rPr>
          <w:rFonts w:ascii="Arial Narrow" w:hAnsi="Arial Narrow"/>
          <w:b/>
          <w:bCs/>
        </w:rPr>
        <w:t>Quinze</w:t>
      </w:r>
      <w:r w:rsidRPr="00643166">
        <w:rPr>
          <w:rFonts w:ascii="Arial Narrow" w:hAnsi="Arial Narrow"/>
          <w:b/>
          <w:bCs/>
        </w:rPr>
        <w:t xml:space="preserve"> mille (</w:t>
      </w:r>
      <w:r w:rsidRPr="00643166">
        <w:rPr>
          <w:rFonts w:ascii="Arial Narrow" w:hAnsi="Arial Narrow"/>
          <w:b/>
        </w:rPr>
        <w:t>1</w:t>
      </w:r>
      <w:r>
        <w:rPr>
          <w:rFonts w:ascii="Arial Narrow" w:hAnsi="Arial Narrow"/>
          <w:b/>
        </w:rPr>
        <w:t>5</w:t>
      </w:r>
      <w:r w:rsidRPr="00643166">
        <w:rPr>
          <w:rFonts w:ascii="Arial Narrow" w:hAnsi="Arial Narrow"/>
          <w:b/>
        </w:rPr>
        <w:t xml:space="preserve"> 000</w:t>
      </w:r>
      <w:r w:rsidRPr="00643166">
        <w:rPr>
          <w:rFonts w:ascii="Arial Narrow" w:hAnsi="Arial Narrow"/>
          <w:b/>
          <w:bCs/>
        </w:rPr>
        <w:t>) FCFA,</w:t>
      </w:r>
      <w:r w:rsidRPr="00643166">
        <w:rPr>
          <w:rFonts w:ascii="Arial Narrow" w:hAnsi="Arial Narrow"/>
        </w:rPr>
        <w:t xml:space="preserve"> auprès de la </w:t>
      </w:r>
      <w:r w:rsidRPr="00643166">
        <w:rPr>
          <w:rFonts w:ascii="Arial Narrow" w:hAnsi="Arial Narrow"/>
          <w:b/>
        </w:rPr>
        <w:t>Recette Régionale des Finances du Conseil Régional de l’Est.</w:t>
      </w:r>
      <w:r w:rsidRPr="00643166">
        <w:rPr>
          <w:rFonts w:ascii="Arial Narrow" w:hAnsi="Arial Narrow"/>
        </w:rPr>
        <w:t xml:space="preserve"> </w:t>
      </w:r>
    </w:p>
    <w:p w14:paraId="11A08849" w14:textId="77777777" w:rsidR="004A5C71" w:rsidRPr="00DE4B3E" w:rsidRDefault="004A5C71" w:rsidP="004A5C71">
      <w:pPr>
        <w:pStyle w:val="Titre3"/>
        <w:tabs>
          <w:tab w:val="center" w:pos="-284"/>
          <w:tab w:val="center" w:pos="0"/>
        </w:tabs>
        <w:ind w:left="-284"/>
        <w:jc w:val="both"/>
        <w:rPr>
          <w:rFonts w:ascii="Arial Narrow" w:hAnsi="Arial Narrow"/>
          <w:sz w:val="24"/>
        </w:rPr>
      </w:pPr>
      <w:r w:rsidRPr="00DE4B3E">
        <w:rPr>
          <w:rFonts w:ascii="Arial Narrow" w:eastAsia="Calibri" w:hAnsi="Arial Narrow" w:cs="Calibri"/>
          <w:sz w:val="24"/>
        </w:rPr>
        <w:tab/>
      </w:r>
      <w:r w:rsidRPr="00DE4B3E">
        <w:rPr>
          <w:rFonts w:ascii="Arial Narrow" w:eastAsia="Arial" w:hAnsi="Arial Narrow" w:cs="Arial"/>
          <w:sz w:val="24"/>
        </w:rPr>
        <w:t xml:space="preserve">8. </w:t>
      </w:r>
      <w:r w:rsidRPr="00DE4B3E">
        <w:rPr>
          <w:rFonts w:ascii="Arial Narrow" w:eastAsia="Arial" w:hAnsi="Arial Narrow" w:cs="Arial"/>
          <w:sz w:val="24"/>
        </w:rPr>
        <w:tab/>
      </w:r>
      <w:r w:rsidRPr="00DE4B3E">
        <w:rPr>
          <w:rFonts w:ascii="Arial Narrow" w:hAnsi="Arial Narrow"/>
          <w:sz w:val="24"/>
        </w:rPr>
        <w:t>Coût prévisionnel</w:t>
      </w:r>
      <w:r w:rsidRPr="00DE4B3E">
        <w:rPr>
          <w:rFonts w:ascii="Arial Narrow" w:eastAsia="Arial" w:hAnsi="Arial Narrow" w:cs="Arial"/>
          <w:sz w:val="24"/>
        </w:rPr>
        <w:t xml:space="preserve"> </w:t>
      </w:r>
    </w:p>
    <w:p w14:paraId="569913B6" w14:textId="77777777" w:rsidR="004A5C71" w:rsidRPr="00DE4B3E" w:rsidRDefault="004A5C71" w:rsidP="004A5C71">
      <w:pPr>
        <w:tabs>
          <w:tab w:val="center" w:pos="-284"/>
        </w:tabs>
        <w:ind w:left="-284" w:right="154"/>
        <w:jc w:val="both"/>
        <w:rPr>
          <w:rFonts w:ascii="Arial Narrow" w:hAnsi="Arial Narrow"/>
        </w:rPr>
      </w:pPr>
      <w:r w:rsidRPr="00DE4B3E">
        <w:rPr>
          <w:rFonts w:ascii="Arial Narrow" w:eastAsia="Arial" w:hAnsi="Arial Narrow" w:cs="Arial"/>
        </w:rPr>
        <w:t xml:space="preserve">Le coût prévisionnel de l’opération à l’issue des études préalables est de </w:t>
      </w:r>
      <w:r>
        <w:rPr>
          <w:rFonts w:ascii="Arial Narrow" w:eastAsia="Arial" w:hAnsi="Arial Narrow" w:cs="Arial"/>
        </w:rPr>
        <w:t>30 000 000 FCFA.</w:t>
      </w:r>
      <w:r w:rsidRPr="00DE4B3E">
        <w:rPr>
          <w:rFonts w:ascii="Arial Narrow" w:eastAsia="Arial" w:hAnsi="Arial Narrow" w:cs="Arial"/>
        </w:rPr>
        <w:t xml:space="preserve"> </w:t>
      </w:r>
    </w:p>
    <w:p w14:paraId="499619FD" w14:textId="77777777" w:rsidR="004A5C71" w:rsidRPr="00DE4B3E" w:rsidRDefault="004A5C71" w:rsidP="004A5C71">
      <w:pPr>
        <w:tabs>
          <w:tab w:val="center" w:pos="-284"/>
        </w:tabs>
        <w:spacing w:after="15"/>
        <w:ind w:left="-284"/>
        <w:jc w:val="both"/>
        <w:rPr>
          <w:rFonts w:ascii="Arial Narrow" w:hAnsi="Arial Narrow"/>
        </w:rPr>
      </w:pPr>
      <w:r w:rsidRPr="00DE4B3E">
        <w:rPr>
          <w:rFonts w:ascii="Arial Narrow" w:eastAsia="Arial" w:hAnsi="Arial Narrow" w:cs="Arial"/>
        </w:rPr>
        <w:t xml:space="preserve"> </w:t>
      </w:r>
      <w:r w:rsidRPr="00DE4B3E">
        <w:rPr>
          <w:rFonts w:ascii="Arial Narrow" w:eastAsia="Calibri" w:hAnsi="Arial Narrow" w:cs="Calibri"/>
        </w:rPr>
        <w:tab/>
      </w:r>
      <w:r w:rsidRPr="00DE4B3E">
        <w:rPr>
          <w:rFonts w:ascii="Arial Narrow" w:eastAsia="Arial" w:hAnsi="Arial Narrow" w:cs="Arial"/>
        </w:rPr>
        <w:t xml:space="preserve">9. </w:t>
      </w:r>
      <w:r w:rsidRPr="00DE4B3E">
        <w:rPr>
          <w:rFonts w:ascii="Arial Narrow" w:eastAsia="Arial" w:hAnsi="Arial Narrow" w:cs="Arial"/>
        </w:rPr>
        <w:tab/>
      </w:r>
      <w:r w:rsidRPr="00DE4B3E">
        <w:rPr>
          <w:rFonts w:ascii="Arial Narrow" w:hAnsi="Arial Narrow"/>
        </w:rPr>
        <w:t xml:space="preserve">Cautionnement de soumission  </w:t>
      </w:r>
      <w:r w:rsidRPr="00DE4B3E">
        <w:rPr>
          <w:rFonts w:ascii="Arial Narrow" w:eastAsia="Arial" w:hAnsi="Arial Narrow" w:cs="Arial"/>
        </w:rPr>
        <w:t xml:space="preserve"> </w:t>
      </w:r>
    </w:p>
    <w:p w14:paraId="1E6FD5D4" w14:textId="77777777" w:rsidR="004A5C71" w:rsidRPr="00DE4B3E" w:rsidRDefault="004A5C71" w:rsidP="004A5C71">
      <w:pPr>
        <w:tabs>
          <w:tab w:val="center" w:pos="-284"/>
        </w:tabs>
        <w:ind w:left="-284" w:right="153"/>
        <w:jc w:val="both"/>
        <w:rPr>
          <w:rFonts w:ascii="Arial Narrow" w:hAnsi="Arial Narrow"/>
        </w:rPr>
      </w:pPr>
      <w:r w:rsidRPr="00DE4B3E">
        <w:rPr>
          <w:rFonts w:ascii="Arial Narrow" w:eastAsia="Arial" w:hAnsi="Arial Narrow" w:cs="Arial"/>
        </w:rPr>
        <w:t>Chaque soumissionnaire doit joindre à ses pièces administratives un cautionnement de soumission,</w:t>
      </w:r>
      <w:r>
        <w:rPr>
          <w:rFonts w:ascii="Arial Narrow" w:eastAsia="Arial" w:hAnsi="Arial Narrow" w:cs="Arial"/>
        </w:rPr>
        <w:t xml:space="preserve"> timbré et</w:t>
      </w:r>
      <w:r w:rsidRPr="00DE4B3E">
        <w:rPr>
          <w:rFonts w:ascii="Arial Narrow" w:eastAsia="Arial" w:hAnsi="Arial Narrow" w:cs="Arial"/>
        </w:rPr>
        <w:t xml:space="preserve"> acquitté à la main</w:t>
      </w:r>
      <w:r>
        <w:rPr>
          <w:rFonts w:ascii="Arial Narrow" w:eastAsia="Arial" w:hAnsi="Arial Narrow" w:cs="Arial"/>
        </w:rPr>
        <w:t xml:space="preserve"> et accompagné d’un récépissé de la CDEC</w:t>
      </w:r>
      <w:r w:rsidRPr="00DE4B3E">
        <w:rPr>
          <w:rFonts w:ascii="Arial Narrow" w:eastAsia="Arial" w:hAnsi="Arial Narrow" w:cs="Arial"/>
        </w:rPr>
        <w:t xml:space="preserve">, délivrée par un organisme ou une institution financière agréée par le Ministre chargé des finances pour émettre les cautions dans le domaines des marchés publics dont la liste figure dans la pièce 10  du DDC dont le montant s’élève </w:t>
      </w:r>
      <w:r>
        <w:rPr>
          <w:rFonts w:ascii="Arial Narrow" w:eastAsia="Arial" w:hAnsi="Arial Narrow" w:cs="Arial"/>
        </w:rPr>
        <w:t>640 000 FCFA</w:t>
      </w:r>
      <w:r w:rsidRPr="00DE4B3E">
        <w:rPr>
          <w:rFonts w:ascii="Arial Narrow" w:eastAsia="Arial" w:hAnsi="Arial Narrow" w:cs="Arial"/>
          <w:i/>
        </w:rPr>
        <w:t xml:space="preserve">; </w:t>
      </w:r>
      <w:r>
        <w:rPr>
          <w:rFonts w:ascii="Arial Narrow" w:eastAsia="Arial" w:hAnsi="Arial Narrow" w:cs="Arial"/>
          <w:i/>
        </w:rPr>
        <w:t>(</w:t>
      </w:r>
      <w:r w:rsidRPr="00DE4B3E">
        <w:rPr>
          <w:rFonts w:ascii="Arial Narrow" w:eastAsia="Arial" w:hAnsi="Arial Narrow" w:cs="Arial"/>
          <w:i/>
        </w:rPr>
        <w:t>il est au plus égal à 2% du coût prévisionnel toutes taxes comprises (TTC) de la Lettre commande conformément à l’Arrêté en vigueur</w:t>
      </w:r>
      <w:r>
        <w:rPr>
          <w:rFonts w:ascii="Arial Narrow" w:eastAsia="Arial" w:hAnsi="Arial Narrow" w:cs="Arial"/>
        </w:rPr>
        <w:t>)</w:t>
      </w:r>
      <w:r w:rsidRPr="00DE4B3E">
        <w:rPr>
          <w:rFonts w:ascii="Arial Narrow" w:eastAsia="Arial" w:hAnsi="Arial Narrow" w:cs="Arial"/>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436AF477" w14:textId="77777777" w:rsidR="004A5C71" w:rsidRPr="00DE4B3E" w:rsidRDefault="004A5C71" w:rsidP="004A5C71">
      <w:pPr>
        <w:tabs>
          <w:tab w:val="center" w:pos="-284"/>
        </w:tabs>
        <w:spacing w:after="19"/>
        <w:ind w:left="-284"/>
        <w:jc w:val="both"/>
        <w:rPr>
          <w:rFonts w:ascii="Arial Narrow" w:hAnsi="Arial Narrow"/>
        </w:rPr>
      </w:pPr>
      <w:r w:rsidRPr="00DE4B3E">
        <w:rPr>
          <w:rFonts w:ascii="Arial Narrow" w:eastAsia="Arial" w:hAnsi="Arial Narrow" w:cs="Arial"/>
        </w:rPr>
        <w:t xml:space="preserve"> </w:t>
      </w:r>
      <w:r w:rsidRPr="00DE4B3E">
        <w:rPr>
          <w:rFonts w:ascii="Arial Narrow" w:eastAsia="Calibri" w:hAnsi="Arial Narrow" w:cs="Calibri"/>
        </w:rPr>
        <w:tab/>
      </w:r>
      <w:r w:rsidRPr="00DE4B3E">
        <w:rPr>
          <w:rFonts w:ascii="Arial Narrow" w:hAnsi="Arial Narrow"/>
        </w:rPr>
        <w:t>10.</w:t>
      </w:r>
      <w:r w:rsidRPr="00DE4B3E">
        <w:rPr>
          <w:rFonts w:ascii="Arial Narrow" w:eastAsia="Arial" w:hAnsi="Arial Narrow" w:cs="Arial"/>
        </w:rPr>
        <w:t xml:space="preserve"> </w:t>
      </w:r>
      <w:r w:rsidRPr="00DE4B3E">
        <w:rPr>
          <w:rFonts w:ascii="Arial Narrow" w:eastAsia="Arial" w:hAnsi="Arial Narrow" w:cs="Arial"/>
        </w:rPr>
        <w:tab/>
      </w:r>
      <w:r w:rsidRPr="00DE4B3E">
        <w:rPr>
          <w:rFonts w:ascii="Arial Narrow" w:hAnsi="Arial Narrow"/>
        </w:rPr>
        <w:t xml:space="preserve">Remise des Cotations  </w:t>
      </w:r>
    </w:p>
    <w:p w14:paraId="793159E3" w14:textId="77777777" w:rsidR="004A5C71" w:rsidRPr="00DE4B3E" w:rsidRDefault="004A5C71" w:rsidP="004A5C71">
      <w:pPr>
        <w:tabs>
          <w:tab w:val="center" w:pos="-284"/>
        </w:tabs>
        <w:spacing w:after="144"/>
        <w:ind w:left="-284"/>
        <w:jc w:val="both"/>
        <w:rPr>
          <w:rFonts w:ascii="Arial Narrow" w:hAnsi="Arial Narrow"/>
        </w:rPr>
      </w:pPr>
      <w:r w:rsidRPr="00DE4B3E">
        <w:rPr>
          <w:rFonts w:ascii="Arial Narrow" w:eastAsia="Arial" w:hAnsi="Arial Narrow" w:cs="Arial"/>
        </w:rPr>
        <w:t xml:space="preserve"> </w:t>
      </w:r>
      <w:r w:rsidRPr="00DE4B3E">
        <w:rPr>
          <w:rFonts w:ascii="Arial Narrow" w:eastAsia="Arial" w:hAnsi="Arial Narrow" w:cs="Arial"/>
          <w:i/>
        </w:rPr>
        <w:t xml:space="preserve">Chaque cotation est rédigée en français ou en anglais. </w:t>
      </w:r>
    </w:p>
    <w:p w14:paraId="75523F70" w14:textId="77777777" w:rsidR="004A5C71" w:rsidRPr="00DE4B3E" w:rsidRDefault="004A5C71" w:rsidP="004A5C71">
      <w:pPr>
        <w:tabs>
          <w:tab w:val="center" w:pos="-284"/>
        </w:tabs>
        <w:ind w:left="-284" w:right="76"/>
        <w:jc w:val="both"/>
        <w:rPr>
          <w:rFonts w:ascii="Arial Narrow" w:hAnsi="Arial Narrow"/>
        </w:rPr>
      </w:pPr>
      <w:r w:rsidRPr="00DE4B3E">
        <w:rPr>
          <w:rFonts w:ascii="Arial Narrow" w:eastAsia="Arial" w:hAnsi="Arial Narrow" w:cs="Arial"/>
          <w:b/>
        </w:rPr>
        <w:t>Pour la soumission en ligne</w:t>
      </w:r>
      <w:r w:rsidRPr="00DE4B3E">
        <w:rPr>
          <w:rFonts w:ascii="Arial Narrow" w:eastAsia="Arial" w:hAnsi="Arial Narrow" w:cs="Arial"/>
        </w:rPr>
        <w:t xml:space="preserve">, la cotation devra être transmise par le soumissionnaire sur la plateforme COLEPS au plus tard le </w:t>
      </w:r>
      <w:r>
        <w:rPr>
          <w:rFonts w:ascii="Arial Narrow" w:eastAsia="Arial" w:hAnsi="Arial Narrow" w:cs="Arial"/>
        </w:rPr>
        <w:t>_______________</w:t>
      </w:r>
      <w:r w:rsidRPr="00DE4B3E">
        <w:rPr>
          <w:rFonts w:ascii="Arial Narrow" w:eastAsia="Arial" w:hAnsi="Arial Narrow" w:cs="Arial"/>
        </w:rPr>
        <w:t xml:space="preserve"> à </w:t>
      </w:r>
      <w:r>
        <w:rPr>
          <w:rFonts w:ascii="Arial Narrow" w:eastAsia="Arial" w:hAnsi="Arial Narrow" w:cs="Arial"/>
        </w:rPr>
        <w:t>____________</w:t>
      </w:r>
      <w:r w:rsidRPr="00DE4B3E">
        <w:rPr>
          <w:rFonts w:ascii="Arial Narrow" w:eastAsia="Arial" w:hAnsi="Arial Narrow" w:cs="Arial"/>
        </w:rPr>
        <w:t xml:space="preserve"> Une copie de sauvegarde de la cotation enregistrée sur clé USB ou CD/DVD devra être transmise sous pli scellé avec l’indication claire et lisible </w:t>
      </w:r>
      <w:r w:rsidRPr="00496442">
        <w:rPr>
          <w:rFonts w:ascii="Arial Narrow" w:eastAsia="Arial" w:hAnsi="Arial Narrow" w:cs="Arial"/>
          <w:b/>
          <w:bCs/>
        </w:rPr>
        <w:t>« copie de sauvegarde »,</w:t>
      </w:r>
      <w:r w:rsidRPr="00DE4B3E">
        <w:rPr>
          <w:rFonts w:ascii="Arial Narrow" w:eastAsia="Arial" w:hAnsi="Arial Narrow" w:cs="Arial"/>
        </w:rPr>
        <w:t xml:space="preserve"> en plus de la mention ci-dessus dans les délais impartis. </w:t>
      </w:r>
    </w:p>
    <w:p w14:paraId="6F58B421" w14:textId="77777777" w:rsidR="004A5C71" w:rsidRPr="00496442" w:rsidRDefault="004A5C71" w:rsidP="004A5C71">
      <w:pPr>
        <w:tabs>
          <w:tab w:val="center" w:pos="-284"/>
        </w:tabs>
        <w:spacing w:after="122"/>
        <w:ind w:left="-284"/>
        <w:jc w:val="both"/>
        <w:rPr>
          <w:rFonts w:ascii="Arial Narrow" w:hAnsi="Arial Narrow"/>
          <w:sz w:val="10"/>
          <w:szCs w:val="10"/>
        </w:rPr>
      </w:pPr>
      <w:r w:rsidRPr="00DE4B3E">
        <w:rPr>
          <w:rFonts w:ascii="Arial Narrow" w:eastAsia="Arial" w:hAnsi="Arial Narrow" w:cs="Arial"/>
        </w:rPr>
        <w:t xml:space="preserve"> </w:t>
      </w:r>
    </w:p>
    <w:p w14:paraId="39034D5A" w14:textId="77777777" w:rsidR="004A5C71" w:rsidRPr="00DE4B3E" w:rsidRDefault="004A5C71" w:rsidP="004A5C71">
      <w:pPr>
        <w:pStyle w:val="Titre3"/>
        <w:tabs>
          <w:tab w:val="center" w:pos="-284"/>
          <w:tab w:val="center" w:pos="1101"/>
          <w:tab w:val="center" w:pos="2854"/>
        </w:tabs>
        <w:ind w:left="-284"/>
        <w:jc w:val="both"/>
        <w:rPr>
          <w:rFonts w:ascii="Arial Narrow" w:hAnsi="Arial Narrow"/>
          <w:sz w:val="24"/>
        </w:rPr>
      </w:pPr>
      <w:r w:rsidRPr="00DE4B3E">
        <w:rPr>
          <w:rFonts w:ascii="Arial Narrow" w:eastAsia="Calibri" w:hAnsi="Arial Narrow" w:cs="Calibri"/>
          <w:sz w:val="24"/>
        </w:rPr>
        <w:tab/>
      </w:r>
      <w:r w:rsidRPr="00DE4B3E">
        <w:rPr>
          <w:rFonts w:ascii="Arial Narrow" w:eastAsia="Arial" w:hAnsi="Arial Narrow" w:cs="Arial"/>
          <w:sz w:val="24"/>
        </w:rPr>
        <w:t xml:space="preserve">- </w:t>
      </w:r>
      <w:r w:rsidRPr="00DE4B3E">
        <w:rPr>
          <w:rFonts w:ascii="Arial Narrow" w:eastAsia="Arial" w:hAnsi="Arial Narrow" w:cs="Arial"/>
          <w:sz w:val="24"/>
        </w:rPr>
        <w:tab/>
      </w:r>
      <w:r w:rsidRPr="00DE4B3E">
        <w:rPr>
          <w:rFonts w:ascii="Arial Narrow" w:hAnsi="Arial Narrow"/>
          <w:sz w:val="24"/>
        </w:rPr>
        <w:t xml:space="preserve">Nb Taille et format des fichiers  </w:t>
      </w:r>
    </w:p>
    <w:p w14:paraId="4EBB36CF" w14:textId="77777777" w:rsidR="004A5C71" w:rsidRPr="00DE4B3E" w:rsidRDefault="004A5C71" w:rsidP="004A5C71">
      <w:pPr>
        <w:tabs>
          <w:tab w:val="center" w:pos="-284"/>
        </w:tabs>
        <w:spacing w:after="34"/>
        <w:ind w:left="-284" w:right="153"/>
        <w:jc w:val="both"/>
        <w:rPr>
          <w:rFonts w:ascii="Arial Narrow" w:hAnsi="Arial Narrow"/>
        </w:rPr>
      </w:pPr>
      <w:r w:rsidRPr="00DE4B3E">
        <w:rPr>
          <w:rFonts w:ascii="Arial Narrow" w:eastAsia="Arial" w:hAnsi="Arial Narrow" w:cs="Arial"/>
        </w:rPr>
        <w:t xml:space="preserve">Pour la soumission en ligne, les tailles maximales des documents qui vont transiter sur la plateforme et constituant l’offre du soumissionnaire sont les suivantes : </w:t>
      </w:r>
    </w:p>
    <w:p w14:paraId="7F32771E" w14:textId="77777777" w:rsidR="004A5C71" w:rsidRPr="00496442" w:rsidRDefault="004A5C71" w:rsidP="004A5C71">
      <w:pPr>
        <w:numPr>
          <w:ilvl w:val="0"/>
          <w:numId w:val="3"/>
        </w:numPr>
        <w:tabs>
          <w:tab w:val="center" w:pos="-284"/>
        </w:tabs>
        <w:spacing w:after="35"/>
        <w:ind w:left="-284" w:right="153"/>
        <w:jc w:val="both"/>
        <w:rPr>
          <w:rFonts w:ascii="Arial Narrow" w:hAnsi="Arial Narrow"/>
        </w:rPr>
      </w:pPr>
      <w:r w:rsidRPr="00DE4B3E">
        <w:rPr>
          <w:rFonts w:ascii="Arial Narrow" w:eastAsia="Arial" w:hAnsi="Arial Narrow" w:cs="Arial"/>
        </w:rPr>
        <w:t xml:space="preserve">5 MO pour l’Offre Administrative ; </w:t>
      </w:r>
    </w:p>
    <w:p w14:paraId="4E10A485" w14:textId="77777777" w:rsidR="004A5C71" w:rsidRPr="00DE4B3E" w:rsidRDefault="004A5C71" w:rsidP="004A5C71">
      <w:pPr>
        <w:numPr>
          <w:ilvl w:val="0"/>
          <w:numId w:val="3"/>
        </w:numPr>
        <w:tabs>
          <w:tab w:val="center" w:pos="-284"/>
        </w:tabs>
        <w:spacing w:after="35"/>
        <w:ind w:left="-284" w:right="153"/>
        <w:jc w:val="both"/>
        <w:rPr>
          <w:rFonts w:ascii="Arial Narrow" w:hAnsi="Arial Narrow"/>
        </w:rPr>
      </w:pPr>
      <w:r>
        <w:rPr>
          <w:rFonts w:ascii="Arial Narrow" w:eastAsia="Arial" w:hAnsi="Arial Narrow" w:cs="Arial"/>
        </w:rPr>
        <w:t>1</w:t>
      </w:r>
      <w:r w:rsidRPr="00DE4B3E">
        <w:rPr>
          <w:rFonts w:ascii="Arial Narrow" w:eastAsia="Arial" w:hAnsi="Arial Narrow" w:cs="Arial"/>
        </w:rPr>
        <w:t xml:space="preserve">5 MO pour l’Offre Technique ; </w:t>
      </w:r>
    </w:p>
    <w:p w14:paraId="6F846E6F" w14:textId="77777777" w:rsidR="004A5C71" w:rsidRPr="00DE4B3E" w:rsidRDefault="004A5C71" w:rsidP="004A5C71">
      <w:pPr>
        <w:numPr>
          <w:ilvl w:val="0"/>
          <w:numId w:val="3"/>
        </w:numPr>
        <w:tabs>
          <w:tab w:val="center" w:pos="-284"/>
        </w:tabs>
        <w:spacing w:after="11"/>
        <w:ind w:left="-284" w:right="153"/>
        <w:jc w:val="both"/>
        <w:rPr>
          <w:rFonts w:ascii="Arial Narrow" w:hAnsi="Arial Narrow"/>
        </w:rPr>
      </w:pPr>
      <w:r w:rsidRPr="00DE4B3E">
        <w:rPr>
          <w:rFonts w:ascii="Arial Narrow" w:eastAsia="Arial" w:hAnsi="Arial Narrow" w:cs="Arial"/>
        </w:rPr>
        <w:t xml:space="preserve">5 MO pour l’Offre Financière. </w:t>
      </w:r>
    </w:p>
    <w:p w14:paraId="468D9CA6" w14:textId="77777777" w:rsidR="004A5C71" w:rsidRPr="00DE4B3E" w:rsidRDefault="004A5C71" w:rsidP="004A5C71">
      <w:pPr>
        <w:tabs>
          <w:tab w:val="center" w:pos="-284"/>
        </w:tabs>
        <w:spacing w:after="31"/>
        <w:ind w:left="-284" w:right="153"/>
        <w:jc w:val="both"/>
        <w:rPr>
          <w:rFonts w:ascii="Arial Narrow" w:hAnsi="Arial Narrow"/>
        </w:rPr>
      </w:pPr>
      <w:r w:rsidRPr="00DE4B3E">
        <w:rPr>
          <w:rFonts w:ascii="Arial Narrow" w:eastAsia="Arial" w:hAnsi="Arial Narrow" w:cs="Arial"/>
        </w:rPr>
        <w:t xml:space="preserve"> Les formats acceptés sont les suivants : </w:t>
      </w:r>
    </w:p>
    <w:p w14:paraId="41BF5DC1" w14:textId="77777777" w:rsidR="004A5C71" w:rsidRPr="00DE4B3E" w:rsidRDefault="004A5C71" w:rsidP="004A5C71">
      <w:pPr>
        <w:numPr>
          <w:ilvl w:val="0"/>
          <w:numId w:val="3"/>
        </w:numPr>
        <w:tabs>
          <w:tab w:val="center" w:pos="-284"/>
        </w:tabs>
        <w:spacing w:after="36"/>
        <w:ind w:left="-284" w:right="153"/>
        <w:jc w:val="both"/>
        <w:rPr>
          <w:rFonts w:ascii="Arial Narrow" w:hAnsi="Arial Narrow"/>
        </w:rPr>
      </w:pPr>
      <w:r w:rsidRPr="00DE4B3E">
        <w:rPr>
          <w:rFonts w:ascii="Arial Narrow" w:eastAsia="Arial" w:hAnsi="Arial Narrow" w:cs="Arial"/>
        </w:rPr>
        <w:t xml:space="preserve">Format PDF pour les documents textuels ; </w:t>
      </w:r>
    </w:p>
    <w:p w14:paraId="657C7999" w14:textId="77777777" w:rsidR="004A5C71" w:rsidRPr="00DE4B3E" w:rsidRDefault="004A5C71" w:rsidP="004A5C71">
      <w:pPr>
        <w:numPr>
          <w:ilvl w:val="0"/>
          <w:numId w:val="3"/>
        </w:numPr>
        <w:tabs>
          <w:tab w:val="center" w:pos="-284"/>
        </w:tabs>
        <w:spacing w:after="12"/>
        <w:ind w:left="-284" w:right="153"/>
        <w:jc w:val="both"/>
        <w:rPr>
          <w:rFonts w:ascii="Arial Narrow" w:hAnsi="Arial Narrow"/>
        </w:rPr>
      </w:pPr>
      <w:r w:rsidRPr="00DE4B3E">
        <w:rPr>
          <w:rFonts w:ascii="Arial Narrow" w:eastAsia="Arial" w:hAnsi="Arial Narrow" w:cs="Arial"/>
        </w:rPr>
        <w:t xml:space="preserve">JPEG pour les images. </w:t>
      </w:r>
    </w:p>
    <w:p w14:paraId="7351BD2B" w14:textId="77777777" w:rsidR="004A5C71" w:rsidRPr="00DE4B3E" w:rsidRDefault="004A5C71" w:rsidP="004A5C71">
      <w:pPr>
        <w:tabs>
          <w:tab w:val="center" w:pos="-284"/>
        </w:tabs>
        <w:ind w:left="-284" w:right="153"/>
        <w:jc w:val="both"/>
        <w:rPr>
          <w:rFonts w:ascii="Arial Narrow" w:hAnsi="Arial Narrow"/>
        </w:rPr>
      </w:pPr>
      <w:r w:rsidRPr="00DE4B3E">
        <w:rPr>
          <w:rFonts w:ascii="Arial Narrow" w:eastAsia="Arial" w:hAnsi="Arial Narrow" w:cs="Arial"/>
        </w:rPr>
        <w:t>Le candidat veillera à utiliser des logiciels de compression afin de réduire éventuellement la taille des fichiers à transmettre.</w:t>
      </w:r>
    </w:p>
    <w:p w14:paraId="21D30B9D" w14:textId="77777777" w:rsidR="004A5C71" w:rsidRPr="00DE4B3E" w:rsidRDefault="004A5C71" w:rsidP="004A5C71">
      <w:pPr>
        <w:tabs>
          <w:tab w:val="center" w:pos="-284"/>
        </w:tabs>
        <w:spacing w:after="142"/>
        <w:ind w:left="-284"/>
        <w:jc w:val="both"/>
        <w:rPr>
          <w:rFonts w:ascii="Arial Narrow" w:hAnsi="Arial Narrow"/>
        </w:rPr>
      </w:pPr>
      <w:r w:rsidRPr="00DE4B3E">
        <w:rPr>
          <w:rFonts w:ascii="Arial Narrow" w:eastAsia="Arial" w:hAnsi="Arial Narrow" w:cs="Arial"/>
        </w:rPr>
        <w:t xml:space="preserve"> </w:t>
      </w:r>
    </w:p>
    <w:p w14:paraId="38715C94" w14:textId="77777777" w:rsidR="004A5C71" w:rsidRPr="00DE4B3E" w:rsidRDefault="004A5C71" w:rsidP="004A5C71">
      <w:pPr>
        <w:pStyle w:val="Titre3"/>
        <w:tabs>
          <w:tab w:val="center" w:pos="-284"/>
          <w:tab w:val="center" w:pos="0"/>
        </w:tabs>
        <w:ind w:left="-284"/>
        <w:jc w:val="both"/>
        <w:rPr>
          <w:rFonts w:ascii="Arial Narrow" w:hAnsi="Arial Narrow"/>
          <w:sz w:val="24"/>
        </w:rPr>
      </w:pPr>
      <w:r w:rsidRPr="00DE4B3E">
        <w:rPr>
          <w:rFonts w:ascii="Arial Narrow" w:eastAsia="Calibri" w:hAnsi="Arial Narrow" w:cs="Calibri"/>
          <w:sz w:val="24"/>
        </w:rPr>
        <w:tab/>
      </w:r>
      <w:r w:rsidRPr="00DE4B3E">
        <w:rPr>
          <w:rFonts w:ascii="Arial Narrow" w:hAnsi="Arial Narrow"/>
          <w:sz w:val="24"/>
        </w:rPr>
        <w:t>11.</w:t>
      </w:r>
      <w:r w:rsidRPr="00DE4B3E">
        <w:rPr>
          <w:rFonts w:ascii="Arial Narrow" w:eastAsia="Arial" w:hAnsi="Arial Narrow" w:cs="Arial"/>
          <w:sz w:val="24"/>
        </w:rPr>
        <w:t xml:space="preserve"> </w:t>
      </w:r>
      <w:r w:rsidRPr="00DE4B3E">
        <w:rPr>
          <w:rFonts w:ascii="Arial Narrow" w:eastAsia="Arial" w:hAnsi="Arial Narrow" w:cs="Arial"/>
          <w:sz w:val="24"/>
        </w:rPr>
        <w:tab/>
      </w:r>
      <w:r w:rsidRPr="00DE4B3E">
        <w:rPr>
          <w:rFonts w:ascii="Arial Narrow" w:hAnsi="Arial Narrow"/>
          <w:sz w:val="24"/>
        </w:rPr>
        <w:t xml:space="preserve">Ouverture des plis </w:t>
      </w:r>
    </w:p>
    <w:p w14:paraId="6FF96BBC" w14:textId="77777777" w:rsidR="004A5C71" w:rsidRPr="00DE4B3E" w:rsidRDefault="004A5C71" w:rsidP="004A5C71">
      <w:pPr>
        <w:tabs>
          <w:tab w:val="center" w:pos="-284"/>
        </w:tabs>
        <w:ind w:left="-284" w:right="153"/>
        <w:jc w:val="both"/>
        <w:rPr>
          <w:rFonts w:ascii="Arial Narrow" w:hAnsi="Arial Narrow"/>
        </w:rPr>
      </w:pPr>
      <w:r w:rsidRPr="00DE4B3E">
        <w:rPr>
          <w:rFonts w:ascii="Arial Narrow" w:eastAsia="Arial" w:hAnsi="Arial Narrow" w:cs="Arial"/>
        </w:rPr>
        <w:t>L’ouverture des plis se fait en un temps et aura lieu le______</w:t>
      </w:r>
      <w:r>
        <w:rPr>
          <w:rFonts w:ascii="Arial Narrow" w:eastAsia="Arial" w:hAnsi="Arial Narrow" w:cs="Arial"/>
        </w:rPr>
        <w:t>_________</w:t>
      </w:r>
      <w:r w:rsidRPr="00DE4B3E">
        <w:rPr>
          <w:rFonts w:ascii="Arial Narrow" w:eastAsia="Arial" w:hAnsi="Arial Narrow" w:cs="Arial"/>
        </w:rPr>
        <w:t xml:space="preserve"> </w:t>
      </w:r>
      <w:proofErr w:type="spellStart"/>
      <w:r w:rsidRPr="00DE4B3E">
        <w:rPr>
          <w:rFonts w:ascii="Arial Narrow" w:eastAsia="Arial" w:hAnsi="Arial Narrow" w:cs="Arial"/>
        </w:rPr>
        <w:t>à________heures</w:t>
      </w:r>
      <w:proofErr w:type="spellEnd"/>
      <w:r w:rsidRPr="00DE4B3E">
        <w:rPr>
          <w:rFonts w:ascii="Arial Narrow" w:eastAsia="Arial" w:hAnsi="Arial Narrow" w:cs="Arial"/>
        </w:rPr>
        <w:t xml:space="preserve"> par la Commission de Passation des Marchés du Maître d’Ouvrage ou du Maître d’Ouvrage Délégué dans la salle </w:t>
      </w:r>
      <w:r>
        <w:rPr>
          <w:rFonts w:ascii="Arial Narrow" w:eastAsia="Arial" w:hAnsi="Arial Narrow" w:cs="Arial"/>
        </w:rPr>
        <w:t>de réunion du Conseil Régional de l’Est sise à carrefour Radio.</w:t>
      </w:r>
      <w:r w:rsidRPr="00DE4B3E">
        <w:rPr>
          <w:rFonts w:ascii="Arial Narrow" w:eastAsia="Arial" w:hAnsi="Arial Narrow" w:cs="Arial"/>
        </w:rPr>
        <w:t xml:space="preserve"> </w:t>
      </w:r>
    </w:p>
    <w:p w14:paraId="4EA7008F" w14:textId="77777777" w:rsidR="004A5C71" w:rsidRPr="00DE4B3E" w:rsidRDefault="004A5C71" w:rsidP="004A5C71">
      <w:pPr>
        <w:tabs>
          <w:tab w:val="center" w:pos="-284"/>
        </w:tabs>
        <w:ind w:left="-284" w:right="153"/>
        <w:jc w:val="both"/>
        <w:rPr>
          <w:rFonts w:ascii="Arial Narrow" w:hAnsi="Arial Narrow"/>
        </w:rPr>
      </w:pPr>
      <w:r w:rsidRPr="00DE4B3E">
        <w:rPr>
          <w:rFonts w:ascii="Arial Narrow" w:eastAsia="Arial" w:hAnsi="Arial Narrow" w:cs="Arial"/>
        </w:rPr>
        <w:t xml:space="preserve">Seuls les soumissionnaires peuvent assister à cette séance d'ouverture ou s'y faire représenter par une personne de leur choix dûment mandatée. </w:t>
      </w:r>
    </w:p>
    <w:p w14:paraId="77CD5220" w14:textId="77777777" w:rsidR="004A5C71" w:rsidRPr="00DE4B3E" w:rsidRDefault="004A5C71" w:rsidP="004A5C71">
      <w:pPr>
        <w:tabs>
          <w:tab w:val="center" w:pos="-284"/>
        </w:tabs>
        <w:spacing w:after="5"/>
        <w:ind w:left="-284" w:right="61"/>
        <w:jc w:val="both"/>
        <w:rPr>
          <w:rFonts w:ascii="Arial Narrow" w:hAnsi="Arial Narrow"/>
        </w:rPr>
      </w:pPr>
      <w:r w:rsidRPr="00DE4B3E">
        <w:rPr>
          <w:rFonts w:ascii="Arial Narrow" w:eastAsia="Arial" w:hAnsi="Arial Narrow" w:cs="Arial"/>
          <w:b/>
        </w:rPr>
        <w:lastRenderedPageBreak/>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 </w:t>
      </w:r>
    </w:p>
    <w:p w14:paraId="1AD49036" w14:textId="77777777" w:rsidR="004A5C71" w:rsidRPr="00DE4B3E" w:rsidRDefault="004A5C71" w:rsidP="004A5C71">
      <w:pPr>
        <w:tabs>
          <w:tab w:val="center" w:pos="-284"/>
        </w:tabs>
        <w:spacing w:after="101"/>
        <w:ind w:left="-284"/>
        <w:jc w:val="both"/>
        <w:rPr>
          <w:rFonts w:ascii="Arial Narrow" w:hAnsi="Arial Narrow"/>
        </w:rPr>
      </w:pPr>
      <w:r w:rsidRPr="00DE4B3E">
        <w:rPr>
          <w:rFonts w:ascii="Arial Narrow" w:eastAsia="Arial" w:hAnsi="Arial Narrow" w:cs="Arial"/>
          <w:b/>
        </w:rPr>
        <w:t xml:space="preserve"> </w:t>
      </w:r>
      <w:r w:rsidRPr="00DE4B3E">
        <w:rPr>
          <w:rFonts w:ascii="Arial Narrow" w:eastAsia="Arial" w:hAnsi="Arial Narrow" w:cs="Arial"/>
        </w:rPr>
        <w:t xml:space="preserve">En cas d’absence ou de non-conformité d’une pièce du dossier administratif lors de l’ouverture des plis, après un délai de 48 heure accordé par la Commission, l'offre sera rejetée. </w:t>
      </w:r>
    </w:p>
    <w:p w14:paraId="67AD2163" w14:textId="77777777" w:rsidR="004A5C71" w:rsidRPr="00DE4B3E" w:rsidRDefault="004A5C71" w:rsidP="004A5C71">
      <w:pPr>
        <w:pStyle w:val="Titre3"/>
        <w:tabs>
          <w:tab w:val="center" w:pos="-284"/>
          <w:tab w:val="center" w:pos="0"/>
        </w:tabs>
        <w:ind w:left="-284"/>
        <w:jc w:val="both"/>
        <w:rPr>
          <w:rFonts w:ascii="Arial Narrow" w:hAnsi="Arial Narrow"/>
          <w:sz w:val="24"/>
        </w:rPr>
      </w:pPr>
      <w:r w:rsidRPr="00DE4B3E">
        <w:rPr>
          <w:rFonts w:ascii="Arial Narrow" w:eastAsia="Calibri" w:hAnsi="Arial Narrow" w:cs="Calibri"/>
          <w:sz w:val="24"/>
        </w:rPr>
        <w:tab/>
      </w:r>
      <w:r w:rsidRPr="00DE4B3E">
        <w:rPr>
          <w:rFonts w:ascii="Arial Narrow" w:hAnsi="Arial Narrow"/>
          <w:sz w:val="24"/>
        </w:rPr>
        <w:t>12.</w:t>
      </w:r>
      <w:r w:rsidRPr="00DE4B3E">
        <w:rPr>
          <w:rFonts w:ascii="Arial Narrow" w:eastAsia="Arial" w:hAnsi="Arial Narrow" w:cs="Arial"/>
          <w:sz w:val="24"/>
        </w:rPr>
        <w:t xml:space="preserve"> </w:t>
      </w:r>
      <w:r w:rsidRPr="00DE4B3E">
        <w:rPr>
          <w:rFonts w:ascii="Arial Narrow" w:eastAsia="Arial" w:hAnsi="Arial Narrow" w:cs="Arial"/>
          <w:sz w:val="24"/>
        </w:rPr>
        <w:tab/>
      </w:r>
      <w:r w:rsidRPr="00DE4B3E">
        <w:rPr>
          <w:rFonts w:ascii="Arial Narrow" w:hAnsi="Arial Narrow"/>
          <w:sz w:val="24"/>
        </w:rPr>
        <w:t xml:space="preserve">Recevabilité des Cotations  </w:t>
      </w:r>
    </w:p>
    <w:p w14:paraId="77E6AE86" w14:textId="77777777" w:rsidR="004A5C71" w:rsidRPr="00496442" w:rsidRDefault="004A5C71" w:rsidP="004A5C71">
      <w:pPr>
        <w:tabs>
          <w:tab w:val="center" w:pos="-284"/>
        </w:tabs>
        <w:spacing w:after="5"/>
        <w:ind w:left="-284" w:right="61"/>
        <w:jc w:val="both"/>
        <w:rPr>
          <w:rFonts w:ascii="Arial Narrow" w:hAnsi="Arial Narrow"/>
          <w:bCs/>
        </w:rPr>
      </w:pPr>
      <w:r w:rsidRPr="00496442">
        <w:rPr>
          <w:rFonts w:ascii="Arial Narrow" w:eastAsia="Arial" w:hAnsi="Arial Narrow" w:cs="Arial"/>
          <w:bCs/>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w:t>
      </w:r>
      <w:r>
        <w:rPr>
          <w:rFonts w:ascii="Arial Narrow" w:eastAsia="Arial" w:hAnsi="Arial Narrow" w:cs="Arial"/>
          <w:bCs/>
        </w:rPr>
        <w:t>-</w:t>
      </w:r>
      <w:r w:rsidRPr="00496442">
        <w:rPr>
          <w:rFonts w:ascii="Arial Narrow" w:eastAsia="Arial" w:hAnsi="Arial Narrow" w:cs="Arial"/>
          <w:bCs/>
        </w:rPr>
        <w:t xml:space="preserve">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67C24988" w14:textId="77777777" w:rsidR="004A5C71" w:rsidRPr="00DE4B3E" w:rsidRDefault="004A5C71" w:rsidP="004A5C71">
      <w:pPr>
        <w:tabs>
          <w:tab w:val="center" w:pos="-284"/>
        </w:tabs>
        <w:spacing w:after="83"/>
        <w:ind w:left="-284"/>
        <w:jc w:val="both"/>
        <w:rPr>
          <w:rFonts w:ascii="Arial Narrow" w:hAnsi="Arial Narrow"/>
        </w:rPr>
      </w:pPr>
      <w:r w:rsidRPr="00DE4B3E">
        <w:rPr>
          <w:rFonts w:ascii="Arial Narrow" w:eastAsia="Arial" w:hAnsi="Arial Narrow" w:cs="Arial"/>
          <w:b/>
        </w:rPr>
        <w:t xml:space="preserve"> </w:t>
      </w:r>
      <w:r w:rsidRPr="00DE4B3E">
        <w:rPr>
          <w:rFonts w:ascii="Arial Narrow" w:eastAsia="Calibri" w:hAnsi="Arial Narrow" w:cs="Calibri"/>
        </w:rPr>
        <w:tab/>
      </w:r>
      <w:r w:rsidRPr="00DE4B3E">
        <w:rPr>
          <w:rFonts w:ascii="Arial Narrow" w:hAnsi="Arial Narrow"/>
        </w:rPr>
        <w:t xml:space="preserve">13. </w:t>
      </w:r>
      <w:r w:rsidRPr="00DE4B3E">
        <w:rPr>
          <w:rFonts w:ascii="Arial Narrow" w:hAnsi="Arial Narrow"/>
        </w:rPr>
        <w:tab/>
      </w:r>
      <w:r w:rsidRPr="00DE4B3E">
        <w:rPr>
          <w:rFonts w:ascii="Arial Narrow" w:eastAsia="Arial" w:hAnsi="Arial Narrow" w:cs="Arial"/>
        </w:rPr>
        <w:t xml:space="preserve">Critères d’évaluations </w:t>
      </w:r>
      <w:r w:rsidRPr="00DE4B3E">
        <w:rPr>
          <w:rFonts w:ascii="Arial Narrow" w:hAnsi="Arial Narrow"/>
        </w:rPr>
        <w:t xml:space="preserve"> </w:t>
      </w:r>
    </w:p>
    <w:p w14:paraId="238BD42E" w14:textId="77777777" w:rsidR="004A5C71" w:rsidRPr="00496442" w:rsidRDefault="004A5C71" w:rsidP="004A5C71">
      <w:pPr>
        <w:tabs>
          <w:tab w:val="center" w:pos="-284"/>
        </w:tabs>
        <w:ind w:left="-284" w:right="163"/>
        <w:jc w:val="both"/>
        <w:rPr>
          <w:rFonts w:ascii="Arial Narrow" w:hAnsi="Arial Narrow"/>
          <w:iCs/>
        </w:rPr>
      </w:pPr>
      <w:r w:rsidRPr="00496442">
        <w:rPr>
          <w:rFonts w:ascii="Arial Narrow" w:eastAsia="Arial" w:hAnsi="Arial Narrow" w:cs="Arial"/>
          <w:iCs/>
        </w:rPr>
        <w:t>Les critères d’évaluation sont de deux types : les critères éliminatoires et les critères essentiels</w:t>
      </w:r>
      <w:r w:rsidRPr="00496442">
        <w:rPr>
          <w:rFonts w:ascii="Arial Narrow" w:eastAsia="Arial" w:hAnsi="Arial Narrow" w:cs="Arial"/>
          <w:iCs/>
          <w:vertAlign w:val="superscript"/>
        </w:rPr>
        <w:footnoteReference w:id="1"/>
      </w:r>
      <w:r w:rsidRPr="00496442">
        <w:rPr>
          <w:rFonts w:ascii="Arial Narrow" w:eastAsia="Arial" w:hAnsi="Arial Narrow" w:cs="Arial"/>
          <w:iCs/>
        </w:rPr>
        <w:t xml:space="preserve">. Un critère ne peut être à la fois éliminatoire et essentiel.  </w:t>
      </w:r>
    </w:p>
    <w:p w14:paraId="4657A028" w14:textId="77777777" w:rsidR="004A5C71" w:rsidRPr="00496442" w:rsidRDefault="004A5C71" w:rsidP="004A5C71">
      <w:pPr>
        <w:tabs>
          <w:tab w:val="center" w:pos="-284"/>
        </w:tabs>
        <w:ind w:left="-284" w:right="168"/>
        <w:jc w:val="both"/>
        <w:rPr>
          <w:rFonts w:ascii="Arial Narrow" w:hAnsi="Arial Narrow"/>
          <w:iCs/>
        </w:rPr>
      </w:pPr>
      <w:r w:rsidRPr="00496442">
        <w:rPr>
          <w:rFonts w:ascii="Arial Narrow" w:eastAsia="Arial" w:hAnsi="Arial Narrow" w:cs="Arial"/>
          <w:iCs/>
        </w:rPr>
        <w:t>Ces critères ont pour objet d’identifier et de rejeter les offres incomplètes ou non conformes pour l’essentiel aux conditions fixées dans la Demande de Cotation relatives notamment à la recevabilité des pièces administratives, à la conformité de l’offre technique aux spécifications techniques ion et à la qualification des soumissionnaires.</w:t>
      </w:r>
    </w:p>
    <w:p w14:paraId="2AA80842" w14:textId="77777777" w:rsidR="004A5C71" w:rsidRPr="00DE4B3E" w:rsidRDefault="004A5C71" w:rsidP="004A5C71">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 xml:space="preserve">13.1-Critères éliminatoires </w:t>
      </w:r>
    </w:p>
    <w:p w14:paraId="0B518AC5" w14:textId="77777777" w:rsidR="004A5C71" w:rsidRPr="00DE4B3E" w:rsidRDefault="004A5C71" w:rsidP="004A5C71">
      <w:pPr>
        <w:tabs>
          <w:tab w:val="center" w:pos="-284"/>
        </w:tabs>
        <w:spacing w:after="69"/>
        <w:ind w:left="-284" w:right="163"/>
        <w:jc w:val="both"/>
        <w:rPr>
          <w:rFonts w:ascii="Arial Narrow" w:hAnsi="Arial Narrow"/>
        </w:rPr>
      </w:pPr>
      <w:r w:rsidRPr="00DE4B3E">
        <w:rPr>
          <w:rFonts w:ascii="Arial Narrow" w:eastAsia="Arial" w:hAnsi="Arial Narrow" w:cs="Arial"/>
        </w:rPr>
        <w:t>Il s’agit notamment</w:t>
      </w:r>
      <w:r>
        <w:rPr>
          <w:rFonts w:ascii="Arial Narrow" w:eastAsia="Arial" w:hAnsi="Arial Narrow" w:cs="Arial"/>
        </w:rPr>
        <w:t> :</w:t>
      </w:r>
    </w:p>
    <w:p w14:paraId="52456349" w14:textId="77777777" w:rsidR="004A5C71" w:rsidRPr="006865CC" w:rsidRDefault="004A5C71" w:rsidP="004A5C71">
      <w:pPr>
        <w:pStyle w:val="Paragraphedeliste"/>
        <w:widowControl w:val="0"/>
        <w:numPr>
          <w:ilvl w:val="0"/>
          <w:numId w:val="2"/>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Absence ou non-conformité de la caution de soumission acquittée et timbrée par un timbre fiscal à l’ouverture des offres ;</w:t>
      </w:r>
    </w:p>
    <w:p w14:paraId="4AFEB871" w14:textId="77777777" w:rsidR="004A5C71" w:rsidRPr="006865CC" w:rsidRDefault="004A5C71" w:rsidP="004A5C71">
      <w:pPr>
        <w:pStyle w:val="Paragraphedeliste"/>
        <w:widowControl w:val="0"/>
        <w:numPr>
          <w:ilvl w:val="0"/>
          <w:numId w:val="2"/>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Pièce falsifiée ou scannée ;</w:t>
      </w:r>
    </w:p>
    <w:p w14:paraId="28F6A77C" w14:textId="77777777" w:rsidR="004A5C71" w:rsidRPr="006865CC" w:rsidRDefault="004A5C71" w:rsidP="004A5C71">
      <w:pPr>
        <w:pStyle w:val="Paragraphedeliste"/>
        <w:widowControl w:val="0"/>
        <w:numPr>
          <w:ilvl w:val="0"/>
          <w:numId w:val="2"/>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Non-conformité ou absence de l’une des pièces du dossier administratif après le délai de 48 heures règlementaire</w:t>
      </w:r>
      <w:r>
        <w:rPr>
          <w:rFonts w:ascii="Arial Narrow" w:hAnsi="Arial Narrow" w:cs="Arial"/>
        </w:rPr>
        <w:t> ;</w:t>
      </w:r>
    </w:p>
    <w:p w14:paraId="1984111F" w14:textId="77777777" w:rsidR="004A5C71" w:rsidRPr="00410CA1" w:rsidRDefault="004A5C71" w:rsidP="004A5C71">
      <w:pPr>
        <w:pStyle w:val="Paragraphedeliste"/>
        <w:widowControl w:val="0"/>
        <w:numPr>
          <w:ilvl w:val="0"/>
          <w:numId w:val="2"/>
        </w:numPr>
        <w:suppressAutoHyphens/>
        <w:autoSpaceDE w:val="0"/>
        <w:autoSpaceDN w:val="0"/>
        <w:spacing w:before="29"/>
        <w:ind w:right="-123"/>
        <w:contextualSpacing w:val="0"/>
        <w:jc w:val="both"/>
        <w:textAlignment w:val="baseline"/>
        <w:rPr>
          <w:rFonts w:ascii="Arial Narrow" w:hAnsi="Arial Narrow" w:cs="Arial"/>
        </w:rPr>
      </w:pPr>
      <w:proofErr w:type="gramStart"/>
      <w:r w:rsidRPr="00410CA1">
        <w:rPr>
          <w:rFonts w:ascii="Arial Narrow" w:hAnsi="Arial Narrow" w:cs="Arial"/>
        </w:rPr>
        <w:t>non</w:t>
      </w:r>
      <w:proofErr w:type="gramEnd"/>
      <w:r w:rsidRPr="00410CA1">
        <w:rPr>
          <w:rFonts w:ascii="Arial Narrow" w:hAnsi="Arial Narrow" w:cs="Arial"/>
        </w:rPr>
        <w:t xml:space="preserve"> satisfaction de 3/4 des critères essentiels</w:t>
      </w:r>
      <w:r>
        <w:rPr>
          <w:rFonts w:ascii="Arial Narrow" w:hAnsi="Arial Narrow" w:cs="Arial"/>
        </w:rPr>
        <w:t> ;</w:t>
      </w:r>
    </w:p>
    <w:p w14:paraId="7A919A44" w14:textId="77777777" w:rsidR="004A5C71" w:rsidRPr="00410CA1" w:rsidRDefault="004A5C71" w:rsidP="004A5C71">
      <w:pPr>
        <w:pStyle w:val="Paragraphedeliste"/>
        <w:widowControl w:val="0"/>
        <w:numPr>
          <w:ilvl w:val="0"/>
          <w:numId w:val="2"/>
        </w:numPr>
        <w:suppressAutoHyphens/>
        <w:autoSpaceDE w:val="0"/>
        <w:autoSpaceDN w:val="0"/>
        <w:spacing w:before="29"/>
        <w:ind w:right="-123"/>
        <w:contextualSpacing w:val="0"/>
        <w:jc w:val="both"/>
        <w:textAlignment w:val="baseline"/>
        <w:rPr>
          <w:rFonts w:ascii="Arial Narrow" w:hAnsi="Arial Narrow" w:cs="Arial"/>
        </w:rPr>
      </w:pPr>
      <w:proofErr w:type="gramStart"/>
      <w:r w:rsidRPr="009D2F11">
        <w:rPr>
          <w:rFonts w:ascii="Arial Narrow" w:hAnsi="Arial Narrow" w:cs="Arial"/>
        </w:rPr>
        <w:t>absence</w:t>
      </w:r>
      <w:proofErr w:type="gramEnd"/>
      <w:r w:rsidRPr="009D2F11">
        <w:rPr>
          <w:rFonts w:ascii="Arial Narrow" w:hAnsi="Arial Narrow" w:cs="Arial"/>
        </w:rPr>
        <w:t xml:space="preserve"> ou omission d’un</w:t>
      </w:r>
      <w:r>
        <w:rPr>
          <w:rFonts w:ascii="Arial Narrow" w:hAnsi="Arial Narrow" w:cs="Arial"/>
        </w:rPr>
        <w:t xml:space="preserve"> sous-détail de prix quantifié.</w:t>
      </w:r>
      <w:r>
        <w:t xml:space="preserve"> </w:t>
      </w:r>
    </w:p>
    <w:p w14:paraId="3ED811E6" w14:textId="77777777" w:rsidR="004A5C71" w:rsidRPr="00DE4B3E" w:rsidRDefault="004A5C71" w:rsidP="004A5C71">
      <w:pPr>
        <w:tabs>
          <w:tab w:val="center" w:pos="-284"/>
        </w:tabs>
        <w:spacing w:after="93"/>
        <w:ind w:left="-284" w:right="3"/>
        <w:jc w:val="both"/>
        <w:rPr>
          <w:rFonts w:ascii="Arial Narrow" w:hAnsi="Arial Narrow"/>
        </w:rPr>
      </w:pPr>
      <w:r w:rsidRPr="00DE4B3E">
        <w:rPr>
          <w:rFonts w:ascii="Arial Narrow" w:eastAsia="Arial" w:hAnsi="Arial Narrow" w:cs="Arial"/>
          <w:i/>
          <w:u w:val="single" w:color="000000"/>
        </w:rPr>
        <w:t>NB</w:t>
      </w:r>
      <w:r w:rsidRPr="00DE4B3E">
        <w:rPr>
          <w:rFonts w:ascii="Arial Narrow" w:eastAsia="Arial" w:hAnsi="Arial Narrow" w:cs="Arial"/>
          <w:i/>
        </w:rPr>
        <w:t xml:space="preserve"> : en fonction de la spécificité de la prestation, d’autres critères pertinents pourront être ajoutés lors de l’élaboration de la Demande de Cotation.</w:t>
      </w:r>
    </w:p>
    <w:p w14:paraId="02336D50" w14:textId="77777777" w:rsidR="004A5C71" w:rsidRPr="00DE4B3E" w:rsidRDefault="004A5C71" w:rsidP="004A5C71">
      <w:pPr>
        <w:pStyle w:val="Titre3"/>
        <w:tabs>
          <w:tab w:val="center" w:pos="-284"/>
        </w:tabs>
        <w:ind w:left="-284" w:right="61"/>
        <w:jc w:val="both"/>
        <w:rPr>
          <w:rFonts w:ascii="Arial Narrow" w:hAnsi="Arial Narrow"/>
          <w:sz w:val="24"/>
        </w:rPr>
      </w:pPr>
      <w:r w:rsidRPr="00DE4B3E">
        <w:rPr>
          <w:rFonts w:ascii="Arial Narrow" w:hAnsi="Arial Narrow"/>
          <w:sz w:val="24"/>
        </w:rPr>
        <w:t xml:space="preserve">13.2-Critères essentiels  </w:t>
      </w:r>
    </w:p>
    <w:p w14:paraId="09F557DA" w14:textId="77777777" w:rsidR="004A5C71" w:rsidRPr="00DE4B3E" w:rsidRDefault="004A5C71" w:rsidP="004A5C71">
      <w:pPr>
        <w:tabs>
          <w:tab w:val="center" w:pos="-284"/>
        </w:tabs>
        <w:ind w:left="-284" w:right="153"/>
        <w:jc w:val="both"/>
        <w:rPr>
          <w:rFonts w:ascii="Arial Narrow" w:hAnsi="Arial Narrow"/>
        </w:rPr>
      </w:pPr>
      <w:r w:rsidRPr="00DE4B3E">
        <w:rPr>
          <w:rFonts w:ascii="Arial Narrow" w:eastAsia="Arial" w:hAnsi="Arial Narrow" w:cs="Arial"/>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24380C1C" w14:textId="77777777" w:rsidR="004A5C71" w:rsidRPr="00DE4B3E" w:rsidRDefault="004A5C71" w:rsidP="004A5C71">
      <w:pPr>
        <w:tabs>
          <w:tab w:val="center" w:pos="-284"/>
        </w:tabs>
        <w:ind w:left="-284" w:right="153"/>
        <w:jc w:val="both"/>
        <w:rPr>
          <w:rFonts w:ascii="Arial Narrow" w:hAnsi="Arial Narrow"/>
        </w:rPr>
      </w:pPr>
      <w:r w:rsidRPr="00DE4B3E">
        <w:rPr>
          <w:rFonts w:ascii="Arial Narrow" w:eastAsia="Arial" w:hAnsi="Arial Narrow" w:cs="Arial"/>
        </w:rPr>
        <w:t xml:space="preserve">Il convient de préciser formellement les modalités de validation d'un critère à partir du nombre de sous-critères respectés. </w:t>
      </w:r>
    </w:p>
    <w:p w14:paraId="15354457" w14:textId="77777777" w:rsidR="004A5C71" w:rsidRPr="00DE4B3E" w:rsidRDefault="004A5C71" w:rsidP="004A5C71">
      <w:pPr>
        <w:tabs>
          <w:tab w:val="center" w:pos="-284"/>
        </w:tabs>
        <w:spacing w:after="103"/>
        <w:ind w:left="-284"/>
        <w:jc w:val="both"/>
        <w:rPr>
          <w:rFonts w:ascii="Arial Narrow" w:hAnsi="Arial Narrow"/>
        </w:rPr>
      </w:pPr>
      <w:r w:rsidRPr="00DE4B3E">
        <w:rPr>
          <w:rFonts w:ascii="Arial Narrow" w:eastAsia="Arial" w:hAnsi="Arial Narrow" w:cs="Arial"/>
        </w:rPr>
        <w:t xml:space="preserve"> Les critères essentiels à la qualification des soumissionnaires porteront à titre indicatif sur : </w:t>
      </w:r>
    </w:p>
    <w:tbl>
      <w:tblPr>
        <w:tblStyle w:val="Grilledutableau"/>
        <w:tblW w:w="5000" w:type="pct"/>
        <w:tblLook w:val="04A0" w:firstRow="1" w:lastRow="0" w:firstColumn="1" w:lastColumn="0" w:noHBand="0" w:noVBand="1"/>
      </w:tblPr>
      <w:tblGrid>
        <w:gridCol w:w="533"/>
        <w:gridCol w:w="7454"/>
        <w:gridCol w:w="1075"/>
      </w:tblGrid>
      <w:tr w:rsidR="004A5C71" w:rsidRPr="00410CA1" w14:paraId="542AF9AC" w14:textId="77777777" w:rsidTr="00B36207">
        <w:tc>
          <w:tcPr>
            <w:tcW w:w="294" w:type="pct"/>
          </w:tcPr>
          <w:p w14:paraId="378B6E59" w14:textId="77777777" w:rsidR="004A5C71" w:rsidRPr="00410CA1" w:rsidRDefault="004A5C71" w:rsidP="00B36207">
            <w:pPr>
              <w:widowControl w:val="0"/>
              <w:suppressAutoHyphens/>
              <w:autoSpaceDE w:val="0"/>
              <w:autoSpaceDN w:val="0"/>
              <w:spacing w:before="29"/>
              <w:ind w:right="-123"/>
              <w:jc w:val="both"/>
              <w:textAlignment w:val="baseline"/>
              <w:rPr>
                <w:rFonts w:ascii="Arial Narrow" w:hAnsi="Arial Narrow" w:cs="Arial"/>
                <w:b/>
              </w:rPr>
            </w:pPr>
            <w:r w:rsidRPr="00DE4B3E">
              <w:rPr>
                <w:rFonts w:ascii="Arial Narrow" w:eastAsia="Arial" w:hAnsi="Arial Narrow" w:cs="Arial"/>
              </w:rPr>
              <w:t xml:space="preserve"> </w:t>
            </w:r>
            <w:r w:rsidRPr="00410CA1">
              <w:rPr>
                <w:rFonts w:ascii="Arial Narrow" w:hAnsi="Arial Narrow" w:cs="Arial"/>
                <w:b/>
              </w:rPr>
              <w:t>N</w:t>
            </w:r>
            <w:r w:rsidRPr="00410CA1">
              <w:rPr>
                <w:rFonts w:ascii="Arial Narrow" w:hAnsi="Arial Narrow" w:cs="Arial"/>
                <w:b/>
                <w:vertAlign w:val="superscript"/>
              </w:rPr>
              <w:t>o</w:t>
            </w:r>
          </w:p>
        </w:tc>
        <w:tc>
          <w:tcPr>
            <w:tcW w:w="4113" w:type="pct"/>
          </w:tcPr>
          <w:p w14:paraId="7B151905" w14:textId="77777777" w:rsidR="004A5C71" w:rsidRPr="00410CA1" w:rsidRDefault="004A5C71" w:rsidP="00B36207">
            <w:pPr>
              <w:widowControl w:val="0"/>
              <w:suppressAutoHyphens/>
              <w:autoSpaceDE w:val="0"/>
              <w:autoSpaceDN w:val="0"/>
              <w:spacing w:before="29"/>
              <w:ind w:right="-123"/>
              <w:jc w:val="both"/>
              <w:textAlignment w:val="baseline"/>
              <w:rPr>
                <w:rFonts w:ascii="Arial Narrow" w:hAnsi="Arial Narrow" w:cs="Arial"/>
                <w:b/>
              </w:rPr>
            </w:pPr>
            <w:r>
              <w:rPr>
                <w:rFonts w:ascii="Arial Narrow" w:hAnsi="Arial Narrow" w:cs="Arial"/>
                <w:b/>
              </w:rPr>
              <w:t>Désignation</w:t>
            </w:r>
          </w:p>
        </w:tc>
        <w:tc>
          <w:tcPr>
            <w:tcW w:w="593" w:type="pct"/>
          </w:tcPr>
          <w:p w14:paraId="736DBE50" w14:textId="77777777" w:rsidR="004A5C71" w:rsidRPr="00410CA1" w:rsidRDefault="004A5C71" w:rsidP="00B36207">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Oui/Non</w:t>
            </w:r>
          </w:p>
        </w:tc>
      </w:tr>
      <w:tr w:rsidR="004A5C71" w14:paraId="4322F62F" w14:textId="77777777" w:rsidTr="00B36207">
        <w:trPr>
          <w:trHeight w:val="58"/>
        </w:trPr>
        <w:tc>
          <w:tcPr>
            <w:tcW w:w="294" w:type="pct"/>
          </w:tcPr>
          <w:p w14:paraId="0FB92A02"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1</w:t>
            </w:r>
          </w:p>
        </w:tc>
        <w:tc>
          <w:tcPr>
            <w:tcW w:w="4113" w:type="pct"/>
          </w:tcPr>
          <w:p w14:paraId="4D8D3F21" w14:textId="77777777" w:rsidR="004A5C71" w:rsidRPr="00410CA1" w:rsidRDefault="004A5C71" w:rsidP="00B36207">
            <w:pPr>
              <w:spacing w:after="160" w:line="259" w:lineRule="auto"/>
            </w:pPr>
            <w:r>
              <w:t>Références du prestataire</w:t>
            </w:r>
          </w:p>
        </w:tc>
        <w:tc>
          <w:tcPr>
            <w:tcW w:w="593" w:type="pct"/>
          </w:tcPr>
          <w:p w14:paraId="3EBBBBDD"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p>
        </w:tc>
      </w:tr>
      <w:tr w:rsidR="004A5C71" w14:paraId="2319F911" w14:textId="77777777" w:rsidTr="00B36207">
        <w:tc>
          <w:tcPr>
            <w:tcW w:w="294" w:type="pct"/>
          </w:tcPr>
          <w:p w14:paraId="2F4B4E4E"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2</w:t>
            </w:r>
          </w:p>
        </w:tc>
        <w:tc>
          <w:tcPr>
            <w:tcW w:w="4113" w:type="pct"/>
          </w:tcPr>
          <w:p w14:paraId="7707C905"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Capacité financière</w:t>
            </w:r>
          </w:p>
        </w:tc>
        <w:tc>
          <w:tcPr>
            <w:tcW w:w="593" w:type="pct"/>
          </w:tcPr>
          <w:p w14:paraId="00B7B7FC"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p>
        </w:tc>
      </w:tr>
      <w:tr w:rsidR="004A5C71" w14:paraId="1AEC5270" w14:textId="77777777" w:rsidTr="00B36207">
        <w:tc>
          <w:tcPr>
            <w:tcW w:w="294" w:type="pct"/>
          </w:tcPr>
          <w:p w14:paraId="3674D5B2"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3</w:t>
            </w:r>
          </w:p>
        </w:tc>
        <w:tc>
          <w:tcPr>
            <w:tcW w:w="4113" w:type="pct"/>
          </w:tcPr>
          <w:p w14:paraId="3B36EECF"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Délai de livraison</w:t>
            </w:r>
          </w:p>
        </w:tc>
        <w:tc>
          <w:tcPr>
            <w:tcW w:w="593" w:type="pct"/>
          </w:tcPr>
          <w:p w14:paraId="457454F7"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p>
        </w:tc>
      </w:tr>
      <w:tr w:rsidR="004A5C71" w14:paraId="26EAA43B" w14:textId="77777777" w:rsidTr="00B36207">
        <w:tc>
          <w:tcPr>
            <w:tcW w:w="294" w:type="pct"/>
          </w:tcPr>
          <w:p w14:paraId="772349D5"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4</w:t>
            </w:r>
          </w:p>
        </w:tc>
        <w:tc>
          <w:tcPr>
            <w:tcW w:w="4113" w:type="pct"/>
          </w:tcPr>
          <w:p w14:paraId="1FD46498"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Preuve de l’acceptation des conditions du Marché</w:t>
            </w:r>
          </w:p>
        </w:tc>
        <w:tc>
          <w:tcPr>
            <w:tcW w:w="593" w:type="pct"/>
          </w:tcPr>
          <w:p w14:paraId="3223EA92" w14:textId="77777777" w:rsidR="004A5C71" w:rsidRDefault="004A5C71" w:rsidP="00B36207">
            <w:pPr>
              <w:widowControl w:val="0"/>
              <w:suppressAutoHyphens/>
              <w:autoSpaceDE w:val="0"/>
              <w:autoSpaceDN w:val="0"/>
              <w:ind w:right="-123"/>
              <w:jc w:val="both"/>
              <w:textAlignment w:val="baseline"/>
              <w:rPr>
                <w:rFonts w:ascii="Arial Narrow" w:hAnsi="Arial Narrow" w:cs="Arial"/>
              </w:rPr>
            </w:pPr>
          </w:p>
        </w:tc>
      </w:tr>
    </w:tbl>
    <w:p w14:paraId="12AB1FF6" w14:textId="77777777" w:rsidR="004A5C71" w:rsidRPr="00DE4B3E" w:rsidRDefault="004A5C71" w:rsidP="004A5C71">
      <w:pPr>
        <w:pStyle w:val="Titre3"/>
        <w:tabs>
          <w:tab w:val="center" w:pos="-284"/>
        </w:tabs>
        <w:ind w:left="-284" w:right="61"/>
        <w:jc w:val="both"/>
        <w:rPr>
          <w:rFonts w:ascii="Arial Narrow" w:hAnsi="Arial Narrow"/>
          <w:sz w:val="24"/>
        </w:rPr>
      </w:pPr>
      <w:r w:rsidRPr="00DE4B3E">
        <w:rPr>
          <w:rFonts w:ascii="Arial Narrow" w:hAnsi="Arial Narrow"/>
          <w:sz w:val="24"/>
        </w:rPr>
        <w:lastRenderedPageBreak/>
        <w:t>14-</w:t>
      </w:r>
      <w:r w:rsidRPr="00DE4B3E">
        <w:rPr>
          <w:rFonts w:ascii="Arial Narrow" w:eastAsia="Arial" w:hAnsi="Arial Narrow" w:cs="Arial"/>
          <w:sz w:val="24"/>
        </w:rPr>
        <w:t xml:space="preserve"> </w:t>
      </w:r>
      <w:r w:rsidRPr="00DE4B3E">
        <w:rPr>
          <w:rFonts w:ascii="Arial Narrow" w:hAnsi="Arial Narrow"/>
          <w:sz w:val="24"/>
        </w:rPr>
        <w:t xml:space="preserve">Délai prévisionnel </w:t>
      </w:r>
      <w:r w:rsidRPr="00DE4B3E">
        <w:rPr>
          <w:rFonts w:ascii="Arial Narrow" w:eastAsia="Arial" w:hAnsi="Arial Narrow" w:cs="Arial"/>
          <w:sz w:val="24"/>
        </w:rPr>
        <w:t>d’exécution</w:t>
      </w:r>
      <w:r w:rsidRPr="00DE4B3E">
        <w:rPr>
          <w:rFonts w:ascii="Arial Narrow" w:hAnsi="Arial Narrow"/>
          <w:sz w:val="24"/>
        </w:rPr>
        <w:t xml:space="preserve">  </w:t>
      </w:r>
    </w:p>
    <w:p w14:paraId="49F5E081" w14:textId="77777777" w:rsidR="004A5C71" w:rsidRPr="00DE4B3E" w:rsidRDefault="004A5C71" w:rsidP="004A5C71">
      <w:pPr>
        <w:tabs>
          <w:tab w:val="center" w:pos="-284"/>
        </w:tabs>
        <w:spacing w:after="109"/>
        <w:ind w:left="-284" w:right="154"/>
        <w:jc w:val="both"/>
        <w:rPr>
          <w:rFonts w:ascii="Arial Narrow" w:hAnsi="Arial Narrow"/>
        </w:rPr>
      </w:pPr>
      <w:r w:rsidRPr="00DE4B3E">
        <w:rPr>
          <w:rFonts w:ascii="Arial Narrow" w:eastAsia="Arial" w:hAnsi="Arial Narrow" w:cs="Arial"/>
        </w:rPr>
        <w:t xml:space="preserve">Le délai maximum prévu par le Maître d’Ouvrage pour la réalisation des prestations objet de la présente Demande de Cotation est de </w:t>
      </w:r>
      <w:r>
        <w:rPr>
          <w:rFonts w:ascii="Arial Narrow" w:eastAsia="Arial" w:hAnsi="Arial Narrow" w:cs="Arial"/>
          <w:i/>
        </w:rPr>
        <w:t xml:space="preserve">Trois (03) </w:t>
      </w:r>
      <w:r w:rsidRPr="00DE4B3E">
        <w:rPr>
          <w:rFonts w:ascii="Arial Narrow" w:eastAsia="Arial" w:hAnsi="Arial Narrow" w:cs="Arial"/>
        </w:rPr>
        <w:t xml:space="preserve">mois. Ce délai court à compter de la date de notification de l’ordre de service de commencer les prestations. </w:t>
      </w:r>
    </w:p>
    <w:p w14:paraId="78B2A148" w14:textId="77777777" w:rsidR="004A5C71" w:rsidRPr="00DE4B3E" w:rsidRDefault="004A5C71" w:rsidP="004A5C71">
      <w:pPr>
        <w:pStyle w:val="Titre3"/>
        <w:tabs>
          <w:tab w:val="center" w:pos="-284"/>
        </w:tabs>
        <w:ind w:left="-284" w:right="61"/>
        <w:jc w:val="both"/>
        <w:rPr>
          <w:rFonts w:ascii="Arial Narrow" w:hAnsi="Arial Narrow"/>
          <w:sz w:val="24"/>
        </w:rPr>
      </w:pPr>
      <w:r w:rsidRPr="00DE4B3E">
        <w:rPr>
          <w:rFonts w:ascii="Arial Narrow" w:hAnsi="Arial Narrow"/>
          <w:sz w:val="24"/>
        </w:rPr>
        <w:t>15- Tranches/Allotissement</w:t>
      </w:r>
      <w:r w:rsidRPr="00DE4B3E">
        <w:rPr>
          <w:rFonts w:ascii="Arial Narrow" w:hAnsi="Arial Narrow"/>
          <w:sz w:val="24"/>
          <w:vertAlign w:val="superscript"/>
        </w:rPr>
        <w:t xml:space="preserve"> </w:t>
      </w:r>
      <w:r w:rsidRPr="00DE4B3E">
        <w:rPr>
          <w:rFonts w:ascii="Arial Narrow" w:hAnsi="Arial Narrow"/>
          <w:sz w:val="24"/>
        </w:rPr>
        <w:t xml:space="preserve"> </w:t>
      </w:r>
    </w:p>
    <w:p w14:paraId="77E240FD" w14:textId="77777777" w:rsidR="004A5C71" w:rsidRPr="00DE4B3E" w:rsidRDefault="004A5C71" w:rsidP="004A5C71">
      <w:pPr>
        <w:tabs>
          <w:tab w:val="center" w:pos="-284"/>
        </w:tabs>
        <w:ind w:left="-284"/>
        <w:jc w:val="both"/>
        <w:rPr>
          <w:rFonts w:ascii="Arial Narrow" w:hAnsi="Arial Narrow"/>
        </w:rPr>
      </w:pPr>
      <w:r>
        <w:rPr>
          <w:rFonts w:ascii="Arial Narrow" w:eastAsia="Arial" w:hAnsi="Arial Narrow" w:cs="Arial"/>
        </w:rPr>
        <w:t>Sans objet.</w:t>
      </w:r>
    </w:p>
    <w:p w14:paraId="3DE4113D" w14:textId="77777777" w:rsidR="004A5C71" w:rsidRPr="00DE4B3E" w:rsidRDefault="004A5C71" w:rsidP="004A5C71">
      <w:pPr>
        <w:pStyle w:val="Titre3"/>
        <w:tabs>
          <w:tab w:val="center" w:pos="-284"/>
        </w:tabs>
        <w:ind w:left="-284" w:right="61"/>
        <w:jc w:val="both"/>
        <w:rPr>
          <w:rFonts w:ascii="Arial Narrow" w:hAnsi="Arial Narrow"/>
          <w:sz w:val="24"/>
        </w:rPr>
      </w:pPr>
      <w:r w:rsidRPr="00DE4B3E">
        <w:rPr>
          <w:rFonts w:ascii="Arial Narrow" w:hAnsi="Arial Narrow"/>
          <w:sz w:val="24"/>
        </w:rPr>
        <w:t>16-</w:t>
      </w:r>
      <w:r w:rsidRPr="00DE4B3E">
        <w:rPr>
          <w:rFonts w:ascii="Arial Narrow" w:eastAsia="Arial" w:hAnsi="Arial Narrow" w:cs="Arial"/>
          <w:sz w:val="24"/>
        </w:rPr>
        <w:t xml:space="preserve"> </w:t>
      </w:r>
      <w:r w:rsidRPr="00DE4B3E">
        <w:rPr>
          <w:rFonts w:ascii="Arial Narrow" w:hAnsi="Arial Narrow"/>
          <w:sz w:val="24"/>
        </w:rPr>
        <w:t xml:space="preserve">Attribution </w:t>
      </w:r>
    </w:p>
    <w:p w14:paraId="71761737" w14:textId="77777777" w:rsidR="004A5C71" w:rsidRPr="009B747A" w:rsidRDefault="004A5C71" w:rsidP="004A5C71">
      <w:pPr>
        <w:tabs>
          <w:tab w:val="center" w:pos="-284"/>
        </w:tabs>
        <w:spacing w:after="112"/>
        <w:ind w:left="-284" w:right="163"/>
        <w:jc w:val="both"/>
        <w:rPr>
          <w:rFonts w:ascii="Arial Narrow" w:eastAsia="Arial" w:hAnsi="Arial Narrow" w:cs="Arial"/>
        </w:rPr>
      </w:pPr>
      <w:r w:rsidRPr="009B747A">
        <w:rPr>
          <w:rFonts w:ascii="Arial Narrow" w:eastAsia="Arial" w:hAnsi="Arial Narrow" w:cs="Arial"/>
        </w:rPr>
        <w:t>Le Maître d’Ouvrage ou le Maître d’Ouvrage Délégué attribuera la lettre commande au soumissionnaire ayant présenté une offre remplissant les critères de qualification technique et financière requises et dont l’offre est évaluée la moins-</w:t>
      </w:r>
      <w:proofErr w:type="spellStart"/>
      <w:r w:rsidRPr="009B747A">
        <w:rPr>
          <w:rFonts w:ascii="Arial Narrow" w:eastAsia="Arial" w:hAnsi="Arial Narrow" w:cs="Arial"/>
        </w:rPr>
        <w:t>disante</w:t>
      </w:r>
      <w:proofErr w:type="spellEnd"/>
      <w:r w:rsidRPr="009B747A">
        <w:rPr>
          <w:rFonts w:ascii="Arial Narrow" w:eastAsia="Arial" w:hAnsi="Arial Narrow" w:cs="Arial"/>
        </w:rPr>
        <w:t xml:space="preserve"> en incluant le cas échéant les remises proposées.</w:t>
      </w:r>
    </w:p>
    <w:p w14:paraId="5A6592D0" w14:textId="77777777" w:rsidR="004A5C71" w:rsidRPr="00DE4B3E" w:rsidRDefault="004A5C71" w:rsidP="004A5C71">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 xml:space="preserve">17-Durée de validité des Cotations  </w:t>
      </w:r>
    </w:p>
    <w:p w14:paraId="05BE1CE4" w14:textId="77777777" w:rsidR="004A5C71" w:rsidRPr="00643166" w:rsidRDefault="004A5C71" w:rsidP="004A5C71">
      <w:pPr>
        <w:tabs>
          <w:tab w:val="center" w:pos="-284"/>
        </w:tabs>
        <w:ind w:left="-284" w:right="153"/>
        <w:jc w:val="both"/>
        <w:rPr>
          <w:rFonts w:ascii="Arial Narrow" w:eastAsia="Arial" w:hAnsi="Arial Narrow" w:cs="Arial"/>
        </w:rPr>
      </w:pPr>
      <w:r w:rsidRPr="00DE4B3E">
        <w:rPr>
          <w:rFonts w:ascii="Arial Narrow" w:eastAsia="Arial" w:hAnsi="Arial Narrow" w:cs="Arial"/>
        </w:rPr>
        <w:t xml:space="preserve">Les soumissionnaires restent engagés par leurs </w:t>
      </w:r>
      <w:r w:rsidRPr="00643166">
        <w:rPr>
          <w:rFonts w:ascii="Arial Narrow" w:eastAsia="Arial" w:hAnsi="Arial Narrow" w:cs="Arial"/>
        </w:rPr>
        <w:t xml:space="preserve">Cotations </w:t>
      </w:r>
      <w:r w:rsidRPr="00DE4B3E">
        <w:rPr>
          <w:rFonts w:ascii="Arial Narrow" w:eastAsia="Arial" w:hAnsi="Arial Narrow" w:cs="Arial"/>
        </w:rPr>
        <w:t xml:space="preserve">pendant </w:t>
      </w:r>
      <w:r w:rsidRPr="00643166">
        <w:rPr>
          <w:rFonts w:ascii="Arial Narrow" w:eastAsia="Arial" w:hAnsi="Arial Narrow" w:cs="Arial"/>
        </w:rPr>
        <w:t>90 jours</w:t>
      </w:r>
      <w:r w:rsidRPr="00DE4B3E">
        <w:rPr>
          <w:rFonts w:ascii="Arial Narrow" w:eastAsia="Arial" w:hAnsi="Arial Narrow" w:cs="Arial"/>
        </w:rPr>
        <w:t xml:space="preserve"> à partir de la date limite fixée pour la remise des </w:t>
      </w:r>
      <w:r w:rsidRPr="00643166">
        <w:rPr>
          <w:rFonts w:ascii="Arial Narrow" w:eastAsia="Arial" w:hAnsi="Arial Narrow" w:cs="Arial"/>
        </w:rPr>
        <w:t>Cotations.</w:t>
      </w:r>
      <w:r w:rsidRPr="00DE4B3E">
        <w:rPr>
          <w:rFonts w:ascii="Arial Narrow" w:eastAsia="Arial" w:hAnsi="Arial Narrow" w:cs="Arial"/>
        </w:rPr>
        <w:t xml:space="preserve">  </w:t>
      </w:r>
    </w:p>
    <w:p w14:paraId="69671CCF" w14:textId="77777777" w:rsidR="004A5C71" w:rsidRPr="00DE4B3E" w:rsidRDefault="004A5C71" w:rsidP="004A5C71">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 xml:space="preserve">18-Renseignements complémentaires </w:t>
      </w:r>
    </w:p>
    <w:p w14:paraId="33C92411" w14:textId="77777777" w:rsidR="004A5C71" w:rsidRPr="009B747A" w:rsidRDefault="004A5C71" w:rsidP="004A5C71">
      <w:pPr>
        <w:tabs>
          <w:tab w:val="center" w:pos="-284"/>
        </w:tabs>
        <w:spacing w:after="5"/>
        <w:ind w:left="-284" w:right="131"/>
        <w:jc w:val="both"/>
        <w:rPr>
          <w:rFonts w:ascii="Arial Narrow" w:eastAsia="Arial" w:hAnsi="Arial Narrow" w:cs="Arial"/>
        </w:rPr>
      </w:pPr>
      <w:r w:rsidRPr="00DE4B3E">
        <w:rPr>
          <w:rFonts w:ascii="Arial Narrow" w:eastAsia="Arial" w:hAnsi="Arial Narrow" w:cs="Arial"/>
        </w:rPr>
        <w:t xml:space="preserve">Les renseignements complémentaires peuvent être obtenus aux heures ouvrables </w:t>
      </w:r>
      <w:r w:rsidRPr="00012DD3">
        <w:rPr>
          <w:rFonts w:ascii="Arial Narrow" w:hAnsi="Arial Narrow" w:cs="Arial"/>
          <w:spacing w:val="5"/>
        </w:rPr>
        <w:t xml:space="preserve">à l’annexe III sis au carrefour </w:t>
      </w:r>
      <w:proofErr w:type="spellStart"/>
      <w:r w:rsidRPr="0047347E">
        <w:rPr>
          <w:rFonts w:ascii="Arial Narrow" w:hAnsi="Arial Narrow" w:cs="Arial"/>
          <w:b/>
          <w:bCs/>
          <w:spacing w:val="5"/>
        </w:rPr>
        <w:t>Teerenstra-nkolbinkon</w:t>
      </w:r>
      <w:proofErr w:type="spellEnd"/>
      <w:r w:rsidRPr="0047347E">
        <w:rPr>
          <w:rFonts w:ascii="Arial Narrow" w:hAnsi="Arial Narrow" w:cs="Arial"/>
          <w:b/>
          <w:bCs/>
          <w:spacing w:val="5"/>
        </w:rPr>
        <w:t>,</w:t>
      </w:r>
      <w:r>
        <w:rPr>
          <w:rFonts w:ascii="Arial Narrow" w:hAnsi="Arial Narrow" w:cs="Arial"/>
          <w:b/>
          <w:bCs/>
          <w:spacing w:val="5"/>
        </w:rPr>
        <w:t xml:space="preserve"> porte 109</w:t>
      </w:r>
      <w:r w:rsidRPr="0047347E">
        <w:rPr>
          <w:rFonts w:ascii="Arial Narrow" w:hAnsi="Arial Narrow" w:cs="Arial"/>
          <w:b/>
          <w:bCs/>
          <w:spacing w:val="5"/>
        </w:rPr>
        <w:t xml:space="preserve"> Tél : (237) 222 24 </w:t>
      </w:r>
      <w:r>
        <w:rPr>
          <w:rFonts w:ascii="Arial Narrow" w:hAnsi="Arial Narrow" w:cs="Arial"/>
          <w:b/>
          <w:bCs/>
          <w:spacing w:val="5"/>
        </w:rPr>
        <w:t>28 28</w:t>
      </w:r>
      <w:r w:rsidRPr="00DE4B3E">
        <w:rPr>
          <w:rFonts w:ascii="Arial Narrow" w:eastAsia="Arial" w:hAnsi="Arial Narrow" w:cs="Arial"/>
        </w:rPr>
        <w:t xml:space="preserve">ou en ligne sur la plateforme COLEPS aux adresses </w:t>
      </w:r>
      <w:hyperlink r:id="rId9">
        <w:r w:rsidRPr="00DE4B3E">
          <w:rPr>
            <w:rFonts w:ascii="Arial Narrow" w:eastAsia="Arial" w:hAnsi="Arial Narrow" w:cs="Arial"/>
            <w:color w:val="0000FF"/>
            <w:u w:val="single" w:color="0000FF"/>
          </w:rPr>
          <w:t>http://www.marchespublics.cm</w:t>
        </w:r>
      </w:hyperlink>
      <w:hyperlink r:id="rId10">
        <w:r w:rsidRPr="00DE4B3E">
          <w:rPr>
            <w:rFonts w:ascii="Arial Narrow" w:eastAsia="Arial" w:hAnsi="Arial Narrow" w:cs="Arial"/>
          </w:rPr>
          <w:t xml:space="preserve"> </w:t>
        </w:r>
      </w:hyperlink>
      <w:r w:rsidRPr="00DE4B3E">
        <w:rPr>
          <w:rFonts w:ascii="Arial Narrow" w:eastAsia="Arial" w:hAnsi="Arial Narrow" w:cs="Arial"/>
        </w:rPr>
        <w:t xml:space="preserve">et </w:t>
      </w:r>
      <w:hyperlink r:id="rId11">
        <w:r w:rsidRPr="00DE4B3E">
          <w:rPr>
            <w:rFonts w:ascii="Arial Narrow" w:eastAsia="Arial" w:hAnsi="Arial Narrow" w:cs="Arial"/>
            <w:color w:val="0000FF"/>
            <w:u w:val="single" w:color="0000FF"/>
          </w:rPr>
          <w:t>http://www.publiccontracts.cm</w:t>
        </w:r>
      </w:hyperlink>
      <w:hyperlink r:id="rId12">
        <w:r w:rsidRPr="00DE4B3E">
          <w:rPr>
            <w:rFonts w:ascii="Arial Narrow" w:eastAsia="Arial" w:hAnsi="Arial Narrow" w:cs="Arial"/>
          </w:rPr>
          <w:t xml:space="preserve"> </w:t>
        </w:r>
      </w:hyperlink>
      <w:r w:rsidRPr="00DE4B3E">
        <w:rPr>
          <w:rFonts w:ascii="Arial Narrow" w:eastAsia="Arial" w:hAnsi="Arial Narrow" w:cs="Arial"/>
        </w:rPr>
        <w:t xml:space="preserve">ou tout autres moyens de communication électronique indiqué par le Maître d’ouvrage. </w:t>
      </w:r>
    </w:p>
    <w:p w14:paraId="4679651C" w14:textId="77777777" w:rsidR="004A5C71" w:rsidRPr="00DE4B3E" w:rsidRDefault="004A5C71" w:rsidP="004A5C71">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19-Lutte contre la corruption et les mauvaises pratiques</w:t>
      </w:r>
      <w:r w:rsidRPr="00DE4B3E">
        <w:rPr>
          <w:rFonts w:ascii="Arial Narrow" w:eastAsia="Arial" w:hAnsi="Arial Narrow" w:cs="Arial"/>
        </w:rPr>
        <w:t xml:space="preserve"> </w:t>
      </w:r>
    </w:p>
    <w:p w14:paraId="3A28C135" w14:textId="77777777" w:rsidR="004A5C71" w:rsidRPr="00DE4B3E" w:rsidRDefault="004A5C71" w:rsidP="004A5C71">
      <w:pPr>
        <w:tabs>
          <w:tab w:val="center" w:pos="-284"/>
        </w:tabs>
        <w:spacing w:after="12"/>
        <w:ind w:left="-284"/>
        <w:jc w:val="both"/>
        <w:rPr>
          <w:rFonts w:ascii="Arial Narrow" w:hAnsi="Arial Narrow"/>
        </w:rPr>
      </w:pPr>
      <w:r w:rsidRPr="00DE4B3E">
        <w:rPr>
          <w:rFonts w:ascii="Arial Narrow" w:eastAsia="Arial" w:hAnsi="Arial Narrow" w:cs="Arial"/>
        </w:rPr>
        <w:t xml:space="preserve">Pour toute dénonciation pour des pratiques, faits ou actes, tentative de corruption ou faits </w:t>
      </w:r>
      <w:proofErr w:type="gramStart"/>
      <w:r w:rsidRPr="00DE4B3E">
        <w:rPr>
          <w:rFonts w:ascii="Arial Narrow" w:eastAsia="Arial" w:hAnsi="Arial Narrow" w:cs="Arial"/>
        </w:rPr>
        <w:t>de  mauvaises</w:t>
      </w:r>
      <w:proofErr w:type="gramEnd"/>
      <w:r w:rsidRPr="00DE4B3E">
        <w:rPr>
          <w:rFonts w:ascii="Arial Narrow" w:eastAsia="Arial" w:hAnsi="Arial Narrow" w:cs="Arial"/>
        </w:rPr>
        <w:t xml:space="preserve"> pratiques, bien vouloir appeler la CONAC au numéro 1517, l’Autorité chargé des Marchés Publics (MINMAP) SMS ou appel aux numéros suivants : (+237) 673 20 57 25 et 699 37 07 48</w:t>
      </w:r>
      <w:r>
        <w:rPr>
          <w:rFonts w:ascii="Arial Narrow" w:eastAsia="Arial" w:hAnsi="Arial Narrow" w:cs="Arial"/>
        </w:rPr>
        <w:t>.</w:t>
      </w:r>
    </w:p>
    <w:p w14:paraId="4888E685" w14:textId="77777777" w:rsidR="004A5C71" w:rsidRPr="00DE4B3E" w:rsidRDefault="004A5C71" w:rsidP="004A5C71">
      <w:pPr>
        <w:tabs>
          <w:tab w:val="center" w:pos="-284"/>
        </w:tabs>
        <w:ind w:left="-284"/>
      </w:pPr>
    </w:p>
    <w:p w14:paraId="4700551B" w14:textId="77777777" w:rsidR="004A5C71" w:rsidRDefault="004A5C71" w:rsidP="004A5C71">
      <w:pPr>
        <w:spacing w:line="276" w:lineRule="auto"/>
        <w:ind w:left="3969"/>
        <w:jc w:val="right"/>
        <w:rPr>
          <w:rFonts w:ascii="Arial Narrow" w:hAnsi="Arial Narrow" w:cs="Arial"/>
        </w:rPr>
      </w:pPr>
      <w:r w:rsidRPr="00C51E21">
        <w:rPr>
          <w:rFonts w:ascii="Arial Narrow" w:hAnsi="Arial Narrow" w:cs="Arial"/>
        </w:rPr>
        <w:t xml:space="preserve"> </w:t>
      </w:r>
      <w:r>
        <w:rPr>
          <w:rFonts w:ascii="Arial Narrow" w:hAnsi="Arial Narrow" w:cs="Arial"/>
        </w:rPr>
        <w:t>Bertoua</w:t>
      </w:r>
      <w:r w:rsidRPr="00C51E21">
        <w:rPr>
          <w:rFonts w:ascii="Arial Narrow" w:hAnsi="Arial Narrow" w:cs="Arial"/>
        </w:rPr>
        <w:t>, le</w:t>
      </w:r>
      <w:r>
        <w:rPr>
          <w:rFonts w:ascii="Arial Narrow" w:hAnsi="Arial Narrow" w:cs="Arial"/>
        </w:rPr>
        <w:t>_____________________</w:t>
      </w:r>
    </w:p>
    <w:p w14:paraId="72CDD003" w14:textId="77777777" w:rsidR="004A5C71" w:rsidRDefault="004A5C71" w:rsidP="004A5C71">
      <w:pPr>
        <w:spacing w:line="276" w:lineRule="auto"/>
        <w:ind w:left="4248"/>
        <w:jc w:val="center"/>
        <w:rPr>
          <w:rFonts w:ascii="Arial Narrow" w:hAnsi="Arial Narrow" w:cs="Arial"/>
        </w:rPr>
      </w:pPr>
      <w:r w:rsidRPr="00C51E21">
        <w:rPr>
          <w:rFonts w:ascii="Arial Narrow" w:hAnsi="Arial Narrow" w:cs="Arial"/>
        </w:rPr>
        <w:tab/>
        <w:t xml:space="preserve">          </w:t>
      </w:r>
    </w:p>
    <w:p w14:paraId="5CB1EFCF" w14:textId="77777777" w:rsidR="004A5C71" w:rsidRPr="00BF3247" w:rsidRDefault="004A5C71" w:rsidP="004A5C71">
      <w:pPr>
        <w:spacing w:line="276" w:lineRule="auto"/>
        <w:ind w:left="4248"/>
        <w:jc w:val="center"/>
        <w:rPr>
          <w:rFonts w:ascii="Arial" w:hAnsi="Arial" w:cs="Arial"/>
          <w:b/>
          <w:sz w:val="20"/>
          <w:szCs w:val="20"/>
          <w:u w:val="single"/>
        </w:rPr>
      </w:pPr>
      <w:r w:rsidRPr="00FB5ABC">
        <w:rPr>
          <w:rFonts w:ascii="Arial" w:hAnsi="Arial" w:cs="Arial"/>
          <w:b/>
          <w:sz w:val="20"/>
          <w:szCs w:val="20"/>
          <w:u w:val="single"/>
        </w:rPr>
        <w:t>LE PRESIDENT.</w:t>
      </w:r>
    </w:p>
    <w:p w14:paraId="3149C79E" w14:textId="77777777" w:rsidR="004A5C71" w:rsidRPr="00DE7FFA" w:rsidRDefault="004A5C71" w:rsidP="004A5C71">
      <w:pPr>
        <w:tabs>
          <w:tab w:val="left" w:pos="5460"/>
        </w:tabs>
        <w:suppressAutoHyphens/>
        <w:spacing w:line="276" w:lineRule="auto"/>
        <w:rPr>
          <w:rFonts w:ascii="Arial Narrow" w:hAnsi="Arial Narrow" w:cs="Arial"/>
          <w:sz w:val="22"/>
          <w:u w:val="single"/>
          <w:lang w:bidi="he-IL"/>
        </w:rPr>
      </w:pPr>
      <w:r w:rsidRPr="00DE7FFA">
        <w:rPr>
          <w:rFonts w:ascii="Arial Narrow" w:hAnsi="Arial Narrow" w:cs="Arial"/>
          <w:b/>
          <w:sz w:val="22"/>
          <w:u w:val="single"/>
          <w:lang w:bidi="he-IL"/>
        </w:rPr>
        <w:t>Ampliations :</w:t>
      </w:r>
      <w:r w:rsidRPr="00DE7FFA">
        <w:rPr>
          <w:rFonts w:ascii="Arial Narrow" w:hAnsi="Arial Narrow" w:cs="Arial"/>
          <w:i/>
          <w:sz w:val="22"/>
          <w:u w:val="single"/>
          <w:lang w:bidi="he-IL"/>
        </w:rPr>
        <w:t xml:space="preserve"> </w:t>
      </w:r>
    </w:p>
    <w:p w14:paraId="767BD60E" w14:textId="77777777" w:rsidR="004A5C71" w:rsidRPr="00DE7FFA" w:rsidRDefault="004A5C71" w:rsidP="004A5C71">
      <w:pPr>
        <w:numPr>
          <w:ilvl w:val="0"/>
          <w:numId w:val="1"/>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MINMAP/DR/ES ;</w:t>
      </w:r>
    </w:p>
    <w:p w14:paraId="07CFD93D" w14:textId="77777777" w:rsidR="004A5C71" w:rsidRPr="00DE7FFA" w:rsidRDefault="004A5C71" w:rsidP="004A5C71">
      <w:pPr>
        <w:numPr>
          <w:ilvl w:val="0"/>
          <w:numId w:val="1"/>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ARMP/ES (pour publication et archivage).</w:t>
      </w:r>
    </w:p>
    <w:p w14:paraId="4BCDC044" w14:textId="77777777" w:rsidR="004A5C71" w:rsidRPr="00DE7FFA" w:rsidRDefault="004A5C71" w:rsidP="004A5C71">
      <w:pPr>
        <w:numPr>
          <w:ilvl w:val="0"/>
          <w:numId w:val="1"/>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 xml:space="preserve">Président CIPM/CR/ES ;                                                                                                 </w:t>
      </w:r>
    </w:p>
    <w:p w14:paraId="2F55D901" w14:textId="77777777" w:rsidR="004A5C71" w:rsidRPr="00DE7FFA" w:rsidRDefault="004A5C71" w:rsidP="004A5C71">
      <w:pPr>
        <w:numPr>
          <w:ilvl w:val="0"/>
          <w:numId w:val="1"/>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Marchés (archivage) ;</w:t>
      </w:r>
    </w:p>
    <w:p w14:paraId="0B72CF36" w14:textId="77777777" w:rsidR="004A5C71" w:rsidRPr="00DE7FFA" w:rsidRDefault="004A5C71" w:rsidP="004A5C71">
      <w:pPr>
        <w:numPr>
          <w:ilvl w:val="0"/>
          <w:numId w:val="1"/>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Affichage CR-ES.</w:t>
      </w:r>
    </w:p>
    <w:p w14:paraId="4E8407E8" w14:textId="77777777" w:rsidR="004A5C71" w:rsidRDefault="004A5C71" w:rsidP="004A5C71">
      <w:pPr>
        <w:suppressAutoHyphens/>
        <w:spacing w:line="276" w:lineRule="auto"/>
        <w:jc w:val="both"/>
        <w:rPr>
          <w:rFonts w:ascii="Arial Narrow" w:hAnsi="Arial Narrow" w:cs="Arial"/>
        </w:rPr>
      </w:pPr>
    </w:p>
    <w:p w14:paraId="665C3841" w14:textId="77777777" w:rsidR="004F209E" w:rsidRDefault="004F209E"/>
    <w:sectPr w:rsidR="004F209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2D30" w14:textId="77777777" w:rsidR="00C966D0" w:rsidRDefault="00C966D0" w:rsidP="004A6D2F">
      <w:r>
        <w:separator/>
      </w:r>
    </w:p>
  </w:endnote>
  <w:endnote w:type="continuationSeparator" w:id="0">
    <w:p w14:paraId="2DE70181" w14:textId="77777777" w:rsidR="00C966D0" w:rsidRDefault="00C966D0"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405864"/>
      <w:docPartObj>
        <w:docPartGallery w:val="Page Numbers (Bottom of Page)"/>
        <w:docPartUnique/>
      </w:docPartObj>
    </w:sdtPr>
    <w:sdtEndPr/>
    <w:sdtContent>
      <w:p w14:paraId="0E1F975B" w14:textId="2A06F4C1" w:rsidR="004A6D2F" w:rsidRDefault="004A6D2F">
        <w:pPr>
          <w:pStyle w:val="Pieddepage"/>
          <w:jc w:val="right"/>
        </w:pPr>
        <w:r>
          <w:fldChar w:fldCharType="begin"/>
        </w:r>
        <w:r>
          <w:instrText>PAGE   \* MERGEFORMAT</w:instrText>
        </w:r>
        <w:r>
          <w:fldChar w:fldCharType="separate"/>
        </w:r>
        <w:r>
          <w:t>2</w:t>
        </w:r>
        <w:r>
          <w:fldChar w:fldCharType="end"/>
        </w:r>
      </w:p>
    </w:sdtContent>
  </w:sdt>
  <w:p w14:paraId="73C39A17" w14:textId="77777777" w:rsidR="004A6D2F" w:rsidRDefault="004A6D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7464" w14:textId="77777777" w:rsidR="00C966D0" w:rsidRDefault="00C966D0" w:rsidP="004A6D2F">
      <w:r>
        <w:separator/>
      </w:r>
    </w:p>
  </w:footnote>
  <w:footnote w:type="continuationSeparator" w:id="0">
    <w:p w14:paraId="5239EC1D" w14:textId="77777777" w:rsidR="00C966D0" w:rsidRDefault="00C966D0" w:rsidP="004A6D2F">
      <w:r>
        <w:continuationSeparator/>
      </w:r>
    </w:p>
  </w:footnote>
  <w:footnote w:id="1">
    <w:p w14:paraId="3A303F73" w14:textId="77777777" w:rsidR="004A5C71" w:rsidRPr="009B747A" w:rsidRDefault="004A5C71" w:rsidP="004A5C7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DAB"/>
    <w:multiLevelType w:val="hybridMultilevel"/>
    <w:tmpl w:val="C2D283F0"/>
    <w:lvl w:ilvl="0" w:tplc="313E700C">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8E2B8">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D4CC9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6D124">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088A4">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2C5DA">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27FF0">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CAE3B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8BAE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FD0DA3"/>
    <w:multiLevelType w:val="hybridMultilevel"/>
    <w:tmpl w:val="A69ACA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7679774">
    <w:abstractNumId w:val="3"/>
  </w:num>
  <w:num w:numId="2" w16cid:durableId="226112896">
    <w:abstractNumId w:val="2"/>
  </w:num>
  <w:num w:numId="3" w16cid:durableId="655299051">
    <w:abstractNumId w:val="0"/>
  </w:num>
  <w:num w:numId="4" w16cid:durableId="1739134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2F"/>
    <w:rsid w:val="00121B06"/>
    <w:rsid w:val="002E5F12"/>
    <w:rsid w:val="00353921"/>
    <w:rsid w:val="004A5C71"/>
    <w:rsid w:val="004A6D2F"/>
    <w:rsid w:val="004F209E"/>
    <w:rsid w:val="00570501"/>
    <w:rsid w:val="00C966D0"/>
    <w:rsid w:val="00DF6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D1E7"/>
  <w15:chartTrackingRefBased/>
  <w15:docId w15:val="{D3545072-44B5-4AE1-9BB1-D351BB90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2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4A6D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A6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4A6D2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6D2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6D2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6D2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4A6D2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6D2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6D2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6D2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A6D2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4A6D2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6D2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6D2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6D2F"/>
    <w:rPr>
      <w:rFonts w:eastAsiaTheme="majorEastAsia" w:cstheme="majorBidi"/>
      <w:i/>
      <w:iCs/>
      <w:color w:val="595959" w:themeColor="text1" w:themeTint="A6"/>
    </w:rPr>
  </w:style>
  <w:style w:type="character" w:customStyle="1" w:styleId="Titre7Car">
    <w:name w:val="Titre 7 Car"/>
    <w:basedOn w:val="Policepardfaut"/>
    <w:link w:val="Titre7"/>
    <w:rsid w:val="004A6D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6D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6D2F"/>
    <w:rPr>
      <w:rFonts w:eastAsiaTheme="majorEastAsia" w:cstheme="majorBidi"/>
      <w:color w:val="272727" w:themeColor="text1" w:themeTint="D8"/>
    </w:rPr>
  </w:style>
  <w:style w:type="paragraph" w:styleId="Titre">
    <w:name w:val="Title"/>
    <w:basedOn w:val="Normal"/>
    <w:next w:val="Normal"/>
    <w:link w:val="TitreCar"/>
    <w:uiPriority w:val="10"/>
    <w:qFormat/>
    <w:rsid w:val="004A6D2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6D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6D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6D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6D2F"/>
    <w:pPr>
      <w:spacing w:before="160"/>
      <w:jc w:val="center"/>
    </w:pPr>
    <w:rPr>
      <w:i/>
      <w:iCs/>
      <w:color w:val="404040" w:themeColor="text1" w:themeTint="BF"/>
    </w:rPr>
  </w:style>
  <w:style w:type="character" w:customStyle="1" w:styleId="CitationCar">
    <w:name w:val="Citation Car"/>
    <w:basedOn w:val="Policepardfaut"/>
    <w:link w:val="Citation"/>
    <w:uiPriority w:val="29"/>
    <w:rsid w:val="004A6D2F"/>
    <w:rPr>
      <w:i/>
      <w:iCs/>
      <w:color w:val="404040" w:themeColor="text1" w:themeTint="BF"/>
    </w:rPr>
  </w:style>
  <w:style w:type="paragraph" w:styleId="Paragraphedeliste">
    <w:name w:val="List Paragraph"/>
    <w:aliases w:val="References,Desmond 2,Liste 1,lp1,grand_titre,TITRE 2,List_Paragraph,Multilevel para_II,List Paragraph1,List Paragraph (numbered (a)),Akapit z listą BS,Bullets,ReferencesCxSpLast,Medium Grid 1 - Accent 21,Numbered List Paragraph,Puces"/>
    <w:basedOn w:val="Normal"/>
    <w:link w:val="ParagraphedelisteCar"/>
    <w:uiPriority w:val="34"/>
    <w:qFormat/>
    <w:rsid w:val="004A6D2F"/>
    <w:pPr>
      <w:ind w:left="720"/>
      <w:contextualSpacing/>
    </w:pPr>
  </w:style>
  <w:style w:type="character" w:styleId="Accentuationintense">
    <w:name w:val="Intense Emphasis"/>
    <w:basedOn w:val="Policepardfaut"/>
    <w:uiPriority w:val="21"/>
    <w:qFormat/>
    <w:rsid w:val="004A6D2F"/>
    <w:rPr>
      <w:i/>
      <w:iCs/>
      <w:color w:val="2F5496" w:themeColor="accent1" w:themeShade="BF"/>
    </w:rPr>
  </w:style>
  <w:style w:type="paragraph" w:styleId="Citationintense">
    <w:name w:val="Intense Quote"/>
    <w:basedOn w:val="Normal"/>
    <w:next w:val="Normal"/>
    <w:link w:val="CitationintenseCar"/>
    <w:uiPriority w:val="30"/>
    <w:qFormat/>
    <w:rsid w:val="004A6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6D2F"/>
    <w:rPr>
      <w:i/>
      <w:iCs/>
      <w:color w:val="2F5496" w:themeColor="accent1" w:themeShade="BF"/>
    </w:rPr>
  </w:style>
  <w:style w:type="character" w:styleId="Rfrenceintense">
    <w:name w:val="Intense Reference"/>
    <w:basedOn w:val="Policepardfaut"/>
    <w:uiPriority w:val="32"/>
    <w:qFormat/>
    <w:rsid w:val="004A6D2F"/>
    <w:rPr>
      <w:b/>
      <w:bCs/>
      <w:smallCaps/>
      <w:color w:val="2F5496" w:themeColor="accent1" w:themeShade="BF"/>
      <w:spacing w:val="5"/>
    </w:rPr>
  </w:style>
  <w:style w:type="paragraph" w:styleId="Notedebasdepage">
    <w:name w:val="footnote text"/>
    <w:basedOn w:val="Normal"/>
    <w:link w:val="NotedebasdepageCar"/>
    <w:semiHidden/>
    <w:rsid w:val="004A6D2F"/>
    <w:rPr>
      <w:sz w:val="20"/>
      <w:szCs w:val="20"/>
      <w:lang w:val="x-none"/>
    </w:rPr>
  </w:style>
  <w:style w:type="character" w:customStyle="1" w:styleId="NotedebasdepageCar">
    <w:name w:val="Note de bas de page Car"/>
    <w:basedOn w:val="Policepardfaut"/>
    <w:link w:val="Notedebasdepage"/>
    <w:semiHidden/>
    <w:rsid w:val="004A6D2F"/>
    <w:rPr>
      <w:rFonts w:ascii="Times New Roman" w:eastAsia="Times New Roman" w:hAnsi="Times New Roman" w:cs="Times New Roman"/>
      <w:kern w:val="0"/>
      <w:sz w:val="20"/>
      <w:szCs w:val="20"/>
      <w:lang w:val="x-none" w:eastAsia="fr-FR"/>
      <w14:ligatures w14:val="none"/>
    </w:rPr>
  </w:style>
  <w:style w:type="table" w:styleId="Grilledutableau">
    <w:name w:val="Table Grid"/>
    <w:basedOn w:val="TableauNormal"/>
    <w:uiPriority w:val="59"/>
    <w:rsid w:val="004A6D2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Desmond 2 Car,Liste 1 Car,lp1 Car,grand_titre Car,TITRE 2 Car,List_Paragraph Car,Multilevel para_II Car,List Paragraph1 Car,List Paragraph (numbered (a)) Car,Akapit z listą BS Car,Bullets Car,ReferencesCxSpLast Car"/>
    <w:link w:val="Paragraphedeliste"/>
    <w:uiPriority w:val="34"/>
    <w:qFormat/>
    <w:locked/>
    <w:rsid w:val="004A6D2F"/>
  </w:style>
  <w:style w:type="paragraph" w:styleId="En-tte">
    <w:name w:val="header"/>
    <w:basedOn w:val="Normal"/>
    <w:link w:val="En-tteCar"/>
    <w:uiPriority w:val="99"/>
    <w:unhideWhenUsed/>
    <w:rsid w:val="004A6D2F"/>
    <w:pPr>
      <w:tabs>
        <w:tab w:val="center" w:pos="4536"/>
        <w:tab w:val="right" w:pos="9072"/>
      </w:tabs>
    </w:pPr>
  </w:style>
  <w:style w:type="character" w:customStyle="1" w:styleId="En-tteCar">
    <w:name w:val="En-tête Car"/>
    <w:basedOn w:val="Policepardfaut"/>
    <w:link w:val="En-tte"/>
    <w:uiPriority w:val="99"/>
    <w:rsid w:val="004A6D2F"/>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4A6D2F"/>
    <w:pPr>
      <w:tabs>
        <w:tab w:val="center" w:pos="4536"/>
        <w:tab w:val="right" w:pos="9072"/>
      </w:tabs>
    </w:pPr>
  </w:style>
  <w:style w:type="character" w:customStyle="1" w:styleId="PieddepageCar">
    <w:name w:val="Pied de page Car"/>
    <w:basedOn w:val="Policepardfaut"/>
    <w:link w:val="Pieddepage"/>
    <w:uiPriority w:val="99"/>
    <w:rsid w:val="004A6D2F"/>
    <w:rPr>
      <w:rFonts w:ascii="Times New Roman" w:eastAsia="Times New Roman" w:hAnsi="Times New Roman" w:cs="Times New Roman"/>
      <w:kern w:val="0"/>
      <w:sz w:val="24"/>
      <w:szCs w:val="24"/>
      <w:lang w:eastAsia="fr-FR"/>
      <w14:ligatures w14:val="none"/>
    </w:rPr>
  </w:style>
  <w:style w:type="paragraph" w:styleId="Corpsdetexte">
    <w:name w:val="Body Text"/>
    <w:basedOn w:val="Normal"/>
    <w:link w:val="CorpsdetexteCar"/>
    <w:rsid w:val="004A5C71"/>
    <w:pPr>
      <w:jc w:val="both"/>
    </w:pPr>
    <w:rPr>
      <w:lang w:val="en-GB"/>
    </w:rPr>
  </w:style>
  <w:style w:type="character" w:customStyle="1" w:styleId="CorpsdetexteCar">
    <w:name w:val="Corps de texte Car"/>
    <w:basedOn w:val="Policepardfaut"/>
    <w:link w:val="Corpsdetexte"/>
    <w:rsid w:val="004A5C71"/>
    <w:rPr>
      <w:rFonts w:ascii="Times New Roman" w:eastAsia="Times New Roman" w:hAnsi="Times New Roman" w:cs="Times New Roman"/>
      <w:kern w:val="0"/>
      <w:sz w:val="24"/>
      <w:szCs w:val="24"/>
      <w:lang w:val="en-GB"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rchespublics.c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9185</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Jaurès ATOH</dc:creator>
  <cp:keywords/>
  <dc:description/>
  <cp:lastModifiedBy>baninga roche</cp:lastModifiedBy>
  <cp:revision>2</cp:revision>
  <dcterms:created xsi:type="dcterms:W3CDTF">2025-09-25T07:35:00Z</dcterms:created>
  <dcterms:modified xsi:type="dcterms:W3CDTF">2025-09-25T07:35:00Z</dcterms:modified>
</cp:coreProperties>
</file>